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78DD" w14:textId="77777777" w:rsidR="008E0AE9" w:rsidRPr="008E0AE9" w:rsidRDefault="008E0AE9" w:rsidP="00E03BA4">
      <w:pPr>
        <w:spacing w:after="0"/>
        <w:rPr>
          <w:color w:val="FF0000"/>
        </w:rPr>
      </w:pPr>
      <w:r w:rsidRPr="008E0AE9">
        <w:rPr>
          <w:color w:val="FF0000"/>
        </w:rPr>
        <w:t xml:space="preserve">DATE </w:t>
      </w:r>
    </w:p>
    <w:p w14:paraId="5C14A374" w14:textId="77777777" w:rsidR="008E0AE9" w:rsidRPr="008E0AE9" w:rsidRDefault="008E0AE9" w:rsidP="00E03BA4">
      <w:pPr>
        <w:spacing w:after="0"/>
        <w:rPr>
          <w:color w:val="FF0000"/>
        </w:rPr>
      </w:pPr>
    </w:p>
    <w:p w14:paraId="1ECF8BEF" w14:textId="77777777" w:rsidR="008E0AE9" w:rsidRPr="008E0AE9" w:rsidRDefault="008E0AE9" w:rsidP="00E03BA4">
      <w:pPr>
        <w:spacing w:after="0"/>
        <w:rPr>
          <w:color w:val="FF0000"/>
        </w:rPr>
      </w:pPr>
      <w:r w:rsidRPr="008E0AE9">
        <w:rPr>
          <w:color w:val="FF0000"/>
        </w:rPr>
        <w:t xml:space="preserve">NAME </w:t>
      </w:r>
    </w:p>
    <w:p w14:paraId="1B380DCB" w14:textId="77777777" w:rsidR="008E0AE9" w:rsidRPr="008E0AE9" w:rsidRDefault="008E0AE9" w:rsidP="00E03BA4">
      <w:pPr>
        <w:spacing w:after="0"/>
        <w:rPr>
          <w:color w:val="FF0000"/>
        </w:rPr>
      </w:pPr>
      <w:r w:rsidRPr="008E0AE9">
        <w:rPr>
          <w:color w:val="FF0000"/>
        </w:rPr>
        <w:t xml:space="preserve">ADDRESS </w:t>
      </w:r>
    </w:p>
    <w:p w14:paraId="5075E08A" w14:textId="77777777" w:rsidR="008E0AE9" w:rsidRPr="008E0AE9" w:rsidRDefault="008E0AE9" w:rsidP="00E03BA4">
      <w:pPr>
        <w:spacing w:after="0"/>
        <w:rPr>
          <w:color w:val="FF0000"/>
        </w:rPr>
      </w:pPr>
      <w:r w:rsidRPr="008E0AE9">
        <w:rPr>
          <w:color w:val="FF0000"/>
        </w:rPr>
        <w:t>CITY, STATE ZIP</w:t>
      </w:r>
    </w:p>
    <w:p w14:paraId="5533E606" w14:textId="77777777" w:rsidR="008E0AE9" w:rsidRPr="008E0AE9" w:rsidRDefault="008E0AE9" w:rsidP="00E03BA4">
      <w:pPr>
        <w:spacing w:after="0"/>
        <w:rPr>
          <w:color w:val="FF0000"/>
        </w:rPr>
      </w:pPr>
    </w:p>
    <w:p w14:paraId="430C507E" w14:textId="6B93C91D" w:rsidR="008E0AE9" w:rsidRDefault="008E0AE9" w:rsidP="00E03BA4">
      <w:pPr>
        <w:spacing w:after="0"/>
        <w:rPr>
          <w:color w:val="FF0000"/>
        </w:rPr>
      </w:pPr>
      <w:r w:rsidRPr="008E0AE9">
        <w:rPr>
          <w:color w:val="FF0000"/>
        </w:rPr>
        <w:t>Dear Dr. NAME:</w:t>
      </w:r>
    </w:p>
    <w:p w14:paraId="1F975D5D" w14:textId="77777777" w:rsidR="008E0AE9" w:rsidRPr="008E0AE9" w:rsidRDefault="008E0AE9" w:rsidP="00E03BA4">
      <w:pPr>
        <w:spacing w:after="0"/>
        <w:rPr>
          <w:color w:val="FF0000"/>
        </w:rPr>
      </w:pPr>
    </w:p>
    <w:p w14:paraId="2CF9750F" w14:textId="348A8888" w:rsidR="00146630" w:rsidRDefault="00146630" w:rsidP="00E03BA4">
      <w:pPr>
        <w:spacing w:after="0"/>
      </w:pPr>
      <w:r>
        <w:t>It is my pleasure to offer you a position as Research Associate in the Department/In</w:t>
      </w:r>
      <w:r w:rsidR="009E251F">
        <w:t>s</w:t>
      </w:r>
      <w:r>
        <w:t xml:space="preserve">titute of </w:t>
      </w:r>
      <w:r w:rsidRPr="003C2E26">
        <w:rPr>
          <w:color w:val="FF0000"/>
        </w:rPr>
        <w:t xml:space="preserve">XXXX </w:t>
      </w:r>
      <w:r>
        <w:t xml:space="preserve">as a </w:t>
      </w:r>
      <w:r w:rsidRPr="003C2E26">
        <w:rPr>
          <w:color w:val="FF0000"/>
        </w:rPr>
        <w:t xml:space="preserve">X.0 </w:t>
      </w:r>
      <w:r>
        <w:t xml:space="preserve">FTE at the Geisel School of Medicine at Dartmouth beginning </w:t>
      </w:r>
      <w:r w:rsidRPr="003C2E26">
        <w:rPr>
          <w:color w:val="FF0000"/>
        </w:rPr>
        <w:t>DATE</w:t>
      </w:r>
      <w:r w:rsidR="009B6E01">
        <w:rPr>
          <w:color w:val="FF0000"/>
        </w:rPr>
        <w:t xml:space="preserve"> </w:t>
      </w:r>
      <w:bookmarkStart w:id="0" w:name="_Hlk157597441"/>
      <w:r w:rsidR="009B6E01" w:rsidRPr="009B6E01">
        <w:rPr>
          <w:color w:val="FF0000"/>
        </w:rPr>
        <w:t>(if OVIS process is needed: “, or an agreed upon date once you are able to secure the appropriate visa and finalize your travel plans.”)</w:t>
      </w:r>
      <w:bookmarkEnd w:id="0"/>
      <w:r>
        <w:t xml:space="preserve">. Research Associates are non-faculty members of the academic community at Dartmouth who are here to obtain training. You will be working under the supervision of Dr. </w:t>
      </w:r>
      <w:r w:rsidRPr="00633FDD">
        <w:rPr>
          <w:color w:val="FF0000"/>
        </w:rPr>
        <w:t xml:space="preserve">XXXX </w:t>
      </w:r>
      <w:r>
        <w:t>on projects [</w:t>
      </w:r>
      <w:r w:rsidRPr="00633FDD">
        <w:rPr>
          <w:color w:val="FF0000"/>
        </w:rPr>
        <w:t>brief description of research program</w:t>
      </w:r>
      <w:r>
        <w:t xml:space="preserve">]. Your initial appointment will extend to </w:t>
      </w:r>
      <w:r w:rsidR="009E251F">
        <w:t>[</w:t>
      </w:r>
      <w:r w:rsidR="009E251F" w:rsidRPr="00633FDD">
        <w:rPr>
          <w:color w:val="FF0000"/>
        </w:rPr>
        <w:t>9 months or less</w:t>
      </w:r>
      <w:r w:rsidR="009E251F">
        <w:t>] and yo</w:t>
      </w:r>
      <w:r w:rsidR="008F2FDB">
        <w:t xml:space="preserve">ur initial </w:t>
      </w:r>
      <w:r w:rsidR="0050269D">
        <w:t xml:space="preserve">annual </w:t>
      </w:r>
      <w:r w:rsidR="008F2FDB">
        <w:t>salary for this</w:t>
      </w:r>
      <w:r w:rsidR="009E251F">
        <w:t xml:space="preserve"> </w:t>
      </w:r>
      <w:r w:rsidR="009E251F" w:rsidRPr="00633FDD">
        <w:rPr>
          <w:color w:val="FF0000"/>
        </w:rPr>
        <w:t xml:space="preserve">X.0 </w:t>
      </w:r>
      <w:r w:rsidR="009E251F">
        <w:t xml:space="preserve">FTE position will be </w:t>
      </w:r>
      <w:r w:rsidR="009E251F" w:rsidRPr="00633FDD">
        <w:rPr>
          <w:color w:val="FF0000"/>
        </w:rPr>
        <w:t>$XX,000</w:t>
      </w:r>
      <w:r w:rsidR="009E251F">
        <w:t xml:space="preserve"> and paid monthly</w:t>
      </w:r>
      <w:r w:rsidR="0050269D">
        <w:t xml:space="preserve"> (</w:t>
      </w:r>
      <w:r w:rsidR="0050269D" w:rsidRPr="0050269D">
        <w:rPr>
          <w:color w:val="FF0000"/>
        </w:rPr>
        <w:t>$XX,000/month</w:t>
      </w:r>
      <w:r w:rsidR="0050269D">
        <w:t>)</w:t>
      </w:r>
      <w:r w:rsidR="009E251F">
        <w:t>.</w:t>
      </w:r>
    </w:p>
    <w:p w14:paraId="5D8A5D8E" w14:textId="26F14D48" w:rsidR="008E0AE9" w:rsidRDefault="008E0AE9" w:rsidP="00E03BA4">
      <w:pPr>
        <w:spacing w:after="0"/>
      </w:pPr>
    </w:p>
    <w:p w14:paraId="1A5E28DA" w14:textId="531F12F7" w:rsidR="00E03BA4" w:rsidRDefault="00E03BA4" w:rsidP="00100F89">
      <w:pPr>
        <w:spacing w:after="0"/>
        <w:rPr>
          <w:rFonts w:cstheme="minorHAnsi"/>
        </w:rPr>
      </w:pPr>
      <w:r>
        <w:rPr>
          <w:rFonts w:cstheme="minorHAnsi"/>
        </w:rPr>
        <w:t>Information on appointments, promotions</w:t>
      </w:r>
      <w:r w:rsidR="008E3544">
        <w:rPr>
          <w:rFonts w:cstheme="minorHAnsi"/>
        </w:rPr>
        <w:t>,</w:t>
      </w:r>
      <w:r>
        <w:rPr>
          <w:rFonts w:cstheme="minorHAnsi"/>
        </w:rPr>
        <w:t xml:space="preserve"> and other matters pertinent to faculty and non-faculty academics may be found online in the document entitled </w:t>
      </w:r>
      <w:hyperlink r:id="rId7" w:history="1">
        <w:r w:rsidRPr="00C32A30">
          <w:rPr>
            <w:rStyle w:val="Hyperlink"/>
            <w:rFonts w:cstheme="minorHAnsi"/>
          </w:rPr>
          <w:t>Academic Appointments, Promotions</w:t>
        </w:r>
        <w:r w:rsidR="001344F9" w:rsidRPr="00C32A30">
          <w:rPr>
            <w:rStyle w:val="Hyperlink"/>
            <w:rFonts w:cstheme="minorHAnsi"/>
          </w:rPr>
          <w:t>,</w:t>
        </w:r>
        <w:r w:rsidRPr="00C32A30">
          <w:rPr>
            <w:rStyle w:val="Hyperlink"/>
            <w:rFonts w:cstheme="minorHAnsi"/>
          </w:rPr>
          <w:t xml:space="preserve"> and Titles</w:t>
        </w:r>
      </w:hyperlink>
      <w:r>
        <w:rPr>
          <w:rFonts w:cstheme="minorHAnsi"/>
        </w:rPr>
        <w:t xml:space="preserve"> at the Geisel School of Medicine at Dartmouth (APT document) o</w:t>
      </w:r>
      <w:r w:rsidR="00C32A30">
        <w:rPr>
          <w:rFonts w:cstheme="minorHAnsi"/>
        </w:rPr>
        <w:t>n the Office of Faculty Affairs Site.</w:t>
      </w:r>
    </w:p>
    <w:p w14:paraId="122E8B64" w14:textId="77777777" w:rsidR="00E03BA4" w:rsidRDefault="00E03BA4" w:rsidP="00E03BA4">
      <w:pPr>
        <w:spacing w:after="0"/>
      </w:pPr>
    </w:p>
    <w:p w14:paraId="72122B5D" w14:textId="0BDD6710" w:rsidR="009E251F" w:rsidRDefault="000010E9" w:rsidP="00E03BA4">
      <w:pPr>
        <w:spacing w:after="0"/>
        <w:rPr>
          <w:rStyle w:val="Hyperlink"/>
          <w:i/>
          <w:color w:val="auto"/>
          <w:u w:val="none"/>
        </w:rPr>
      </w:pPr>
      <w:r>
        <w:rPr>
          <w:i/>
          <w:color w:val="FF0000"/>
        </w:rPr>
        <w:t xml:space="preserve">(Note: text not to be included in letter: </w:t>
      </w:r>
      <w:r w:rsidR="009E251F" w:rsidRPr="00633FDD">
        <w:rPr>
          <w:i/>
          <w:color w:val="FF0000"/>
        </w:rPr>
        <w:t>salaries must meet the FLSA minimum and should follow guidelines established by the NIH for postdoctoral fellows</w:t>
      </w:r>
      <w:r w:rsidR="009E251F">
        <w:rPr>
          <w:i/>
        </w:rPr>
        <w:t xml:space="preserve"> </w:t>
      </w:r>
      <w:r w:rsidR="009E251F" w:rsidRPr="00633FDD">
        <w:rPr>
          <w:i/>
          <w:color w:val="FF0000"/>
        </w:rPr>
        <w:t>(</w:t>
      </w:r>
      <w:hyperlink r:id="rId8" w:history="1">
        <w:r w:rsidR="009E251F" w:rsidRPr="00BC5EE8">
          <w:rPr>
            <w:rStyle w:val="Hyperlink"/>
            <w:i/>
          </w:rPr>
          <w:t>https://grants.nih.gov/grants/guide/notice-files/NOT-OD-17-002.html</w:t>
        </w:r>
      </w:hyperlink>
      <w:r w:rsidR="009E251F">
        <w:rPr>
          <w:rStyle w:val="Hyperlink"/>
          <w:i/>
          <w:color w:val="auto"/>
          <w:u w:val="none"/>
        </w:rPr>
        <w:t xml:space="preserve"> </w:t>
      </w:r>
      <w:r w:rsidR="009E251F" w:rsidRPr="00633FDD">
        <w:rPr>
          <w:rStyle w:val="Hyperlink"/>
          <w:i/>
          <w:color w:val="FF0000"/>
          <w:u w:val="none"/>
        </w:rPr>
        <w:t>or updates</w:t>
      </w:r>
      <w:r>
        <w:rPr>
          <w:rStyle w:val="Hyperlink"/>
          <w:i/>
          <w:color w:val="FF0000"/>
          <w:u w:val="none"/>
        </w:rPr>
        <w:t>)</w:t>
      </w:r>
      <w:r w:rsidR="009E251F">
        <w:rPr>
          <w:rStyle w:val="Hyperlink"/>
          <w:i/>
          <w:color w:val="auto"/>
          <w:u w:val="none"/>
        </w:rPr>
        <w:t>.</w:t>
      </w:r>
    </w:p>
    <w:p w14:paraId="46A20047" w14:textId="77777777" w:rsidR="008E0AE9" w:rsidRDefault="008E0AE9" w:rsidP="00E03BA4">
      <w:pPr>
        <w:spacing w:after="0"/>
        <w:rPr>
          <w:rStyle w:val="Hyperlink"/>
          <w:color w:val="auto"/>
          <w:u w:val="none"/>
        </w:rPr>
      </w:pPr>
    </w:p>
    <w:p w14:paraId="31460AE3" w14:textId="77777777" w:rsidR="00F01040" w:rsidRDefault="00F01040" w:rsidP="00F01040">
      <w:pPr>
        <w:spacing w:after="0"/>
        <w:rPr>
          <w:rFonts w:ascii="Calibri" w:eastAsia="Calibri" w:hAnsi="Calibri" w:cs="Calibri"/>
        </w:rPr>
      </w:pPr>
      <w:r>
        <w:rPr>
          <w:rStyle w:val="Hyperlink"/>
          <w:rFonts w:cstheme="minorHAnsi"/>
          <w:b/>
          <w:color w:val="FF0000"/>
          <w:u w:val="none"/>
        </w:rPr>
        <w:t>If relevant</w:t>
      </w:r>
      <w:r w:rsidRPr="00CF7B61">
        <w:rPr>
          <w:rStyle w:val="Hyperlink"/>
          <w:rFonts w:cstheme="minorHAnsi"/>
          <w:color w:val="auto"/>
          <w:u w:val="none"/>
        </w:rPr>
        <w:t>: This appointment requires a PhD</w:t>
      </w:r>
      <w:r>
        <w:rPr>
          <w:rStyle w:val="Hyperlink"/>
          <w:rFonts w:cstheme="minorHAnsi"/>
          <w:color w:val="auto"/>
          <w:u w:val="none"/>
        </w:rPr>
        <w:t>/</w:t>
      </w:r>
      <w:r w:rsidRPr="004B4BE3">
        <w:rPr>
          <w:rStyle w:val="Hyperlink"/>
          <w:rFonts w:cstheme="minorHAnsi"/>
          <w:color w:val="FF0000"/>
          <w:u w:val="none"/>
        </w:rPr>
        <w:t>MS</w:t>
      </w:r>
      <w:r>
        <w:rPr>
          <w:rStyle w:val="Hyperlink"/>
          <w:rFonts w:cstheme="minorHAnsi"/>
          <w:color w:val="FF0000"/>
          <w:u w:val="none"/>
        </w:rPr>
        <w:t>*</w:t>
      </w:r>
      <w:r>
        <w:rPr>
          <w:rStyle w:val="Hyperlink"/>
          <w:rFonts w:cstheme="minorHAnsi"/>
          <w:color w:val="auto"/>
          <w:u w:val="none"/>
        </w:rPr>
        <w:t xml:space="preserve"> </w:t>
      </w:r>
      <w:r w:rsidRPr="00CF7B61">
        <w:rPr>
          <w:rStyle w:val="Hyperlink"/>
          <w:rFonts w:cstheme="minorHAnsi"/>
          <w:color w:val="auto"/>
          <w:u w:val="none"/>
        </w:rPr>
        <w:t>degree. As you have not yet been formally awarded your PhD</w:t>
      </w:r>
      <w:r>
        <w:rPr>
          <w:rStyle w:val="Hyperlink"/>
          <w:rFonts w:cstheme="minorHAnsi"/>
          <w:color w:val="auto"/>
          <w:u w:val="none"/>
        </w:rPr>
        <w:t>/MS</w:t>
      </w:r>
      <w:r w:rsidRPr="00CF7B61">
        <w:rPr>
          <w:rStyle w:val="Hyperlink"/>
          <w:rFonts w:cstheme="minorHAnsi"/>
          <w:color w:val="auto"/>
          <w:u w:val="none"/>
        </w:rPr>
        <w:t xml:space="preserve">, please have the Dean of your current graduate school provide a letter attesting that you have completed </w:t>
      </w:r>
      <w:proofErr w:type="gramStart"/>
      <w:r w:rsidRPr="00CF7B61">
        <w:rPr>
          <w:rStyle w:val="Hyperlink"/>
          <w:rFonts w:cstheme="minorHAnsi"/>
          <w:color w:val="auto"/>
          <w:u w:val="none"/>
        </w:rPr>
        <w:t>all of</w:t>
      </w:r>
      <w:proofErr w:type="gramEnd"/>
      <w:r w:rsidRPr="00CF7B61">
        <w:rPr>
          <w:rStyle w:val="Hyperlink"/>
          <w:rFonts w:cstheme="minorHAnsi"/>
          <w:color w:val="auto"/>
          <w:u w:val="none"/>
        </w:rPr>
        <w:t xml:space="preserve"> the formal requirements for this degree and the expected date of degree conferral. </w:t>
      </w:r>
      <w:r>
        <w:rPr>
          <w:rStyle w:val="Hyperlink"/>
          <w:rFonts w:cstheme="minorHAnsi"/>
          <w:color w:val="auto"/>
          <w:u w:val="none"/>
        </w:rPr>
        <w:t xml:space="preserve"> </w:t>
      </w:r>
      <w:r>
        <w:rPr>
          <w:rFonts w:ascii="Calibri" w:eastAsia="Calibri" w:hAnsi="Calibri" w:cs="Calibri"/>
        </w:rPr>
        <w:t>Conferral of your degree or attestation that you have met all requirements is required prior to your starting employment at Dartmouth.</w:t>
      </w:r>
    </w:p>
    <w:p w14:paraId="671C6208" w14:textId="77777777" w:rsidR="00F01040" w:rsidRDefault="00F01040" w:rsidP="00F01040">
      <w:pPr>
        <w:spacing w:after="0"/>
        <w:rPr>
          <w:rStyle w:val="Hyperlink"/>
          <w:rFonts w:cstheme="minorHAnsi"/>
          <w:color w:val="auto"/>
          <w:u w:val="none"/>
        </w:rPr>
      </w:pPr>
    </w:p>
    <w:p w14:paraId="46E9B641" w14:textId="77777777" w:rsidR="00F01040" w:rsidRDefault="00F01040" w:rsidP="00F01040">
      <w:pPr>
        <w:spacing w:after="0"/>
        <w:rPr>
          <w:rStyle w:val="Hyperlink"/>
          <w:rFonts w:cstheme="minorHAnsi"/>
          <w:i/>
          <w:color w:val="FF0000"/>
          <w:u w:val="none"/>
        </w:rPr>
      </w:pPr>
      <w:r>
        <w:rPr>
          <w:rStyle w:val="Hyperlink"/>
          <w:rFonts w:cstheme="minorHAnsi"/>
          <w:i/>
          <w:color w:val="FF0000"/>
          <w:u w:val="none"/>
        </w:rPr>
        <w:t>*</w:t>
      </w:r>
      <w:proofErr w:type="gramStart"/>
      <w:r>
        <w:rPr>
          <w:rStyle w:val="Hyperlink"/>
          <w:rFonts w:cstheme="minorHAnsi"/>
          <w:i/>
          <w:color w:val="FF0000"/>
          <w:u w:val="none"/>
        </w:rPr>
        <w:t>Hiring of</w:t>
      </w:r>
      <w:proofErr w:type="gramEnd"/>
      <w:r>
        <w:rPr>
          <w:rStyle w:val="Hyperlink"/>
          <w:rFonts w:cstheme="minorHAnsi"/>
          <w:i/>
          <w:color w:val="FF0000"/>
          <w:u w:val="none"/>
        </w:rPr>
        <w:t xml:space="preserve"> research scientists without terminal degrees is expected to be highly limited.  If approved by Dean’s Office.</w:t>
      </w:r>
    </w:p>
    <w:p w14:paraId="0F01C44B" w14:textId="77777777" w:rsidR="00F01040" w:rsidRDefault="00F01040" w:rsidP="00F01040">
      <w:pPr>
        <w:spacing w:after="0"/>
        <w:rPr>
          <w:rStyle w:val="Hyperlink"/>
          <w:rFonts w:cstheme="minorHAnsi"/>
          <w:i/>
          <w:color w:val="FF0000"/>
          <w:u w:val="none"/>
        </w:rPr>
      </w:pPr>
    </w:p>
    <w:p w14:paraId="51D41B35" w14:textId="77777777" w:rsidR="00F01040" w:rsidRPr="006D07D0" w:rsidRDefault="00F01040" w:rsidP="00F01040">
      <w:pPr>
        <w:spacing w:after="0"/>
        <w:rPr>
          <w:rStyle w:val="Hyperlink"/>
          <w:rFonts w:cstheme="minorHAnsi"/>
          <w:i/>
          <w:color w:val="FF0000"/>
          <w:u w:val="none"/>
        </w:rPr>
      </w:pPr>
      <w:r>
        <w:rPr>
          <w:rStyle w:val="Hyperlink"/>
          <w:rFonts w:cstheme="minorHAnsi"/>
          <w:i/>
          <w:color w:val="FF0000"/>
          <w:u w:val="none"/>
        </w:rPr>
        <w:t>Any candidate who does not hold an MS (when approved) or PhD degree must provide documentation from their institution that they have fulfilled the requirements for the degree prior to the date employment begins.</w:t>
      </w:r>
    </w:p>
    <w:p w14:paraId="7CB2D570" w14:textId="77777777" w:rsidR="008E0AE9" w:rsidRDefault="008E0AE9" w:rsidP="00E03BA4">
      <w:pPr>
        <w:spacing w:after="0"/>
        <w:rPr>
          <w:rStyle w:val="Hyperlink"/>
          <w:color w:val="auto"/>
          <w:u w:val="none"/>
        </w:rPr>
      </w:pPr>
    </w:p>
    <w:p w14:paraId="023354C4" w14:textId="73B317E7" w:rsidR="00D36060" w:rsidRDefault="00D36060" w:rsidP="00E03BA4">
      <w:pPr>
        <w:spacing w:after="0"/>
        <w:rPr>
          <w:rStyle w:val="Hyperlink"/>
          <w:color w:val="auto"/>
          <w:u w:val="none"/>
        </w:rPr>
      </w:pPr>
      <w:r>
        <w:rPr>
          <w:rStyle w:val="Hyperlink"/>
          <w:color w:val="auto"/>
          <w:u w:val="none"/>
        </w:rPr>
        <w:lastRenderedPageBreak/>
        <w:t>Your employment as a Research Associate A is restricted to a period of no more than nine months, and as you are aware, there are no benefits associated with this appointment.</w:t>
      </w:r>
    </w:p>
    <w:p w14:paraId="38A9009D" w14:textId="77777777" w:rsidR="008E0AE9" w:rsidRDefault="008E0AE9" w:rsidP="00E03BA4">
      <w:pPr>
        <w:spacing w:after="0"/>
        <w:rPr>
          <w:rStyle w:val="Hyperlink"/>
          <w:color w:val="auto"/>
          <w:u w:val="none"/>
        </w:rPr>
      </w:pPr>
    </w:p>
    <w:p w14:paraId="2F1803E7" w14:textId="4EEB3911" w:rsidR="00973786" w:rsidRPr="00583ECC" w:rsidRDefault="00973786" w:rsidP="007C3138">
      <w:pPr>
        <w:spacing w:after="0"/>
        <w:rPr>
          <w:rStyle w:val="Hyperlink"/>
          <w:rFonts w:cstheme="minorHAnsi"/>
          <w:color w:val="auto"/>
          <w:u w:val="none"/>
        </w:rPr>
      </w:pPr>
      <w:r w:rsidRPr="00E74D8B">
        <w:rPr>
          <w:rFonts w:cstheme="minorHAnsi"/>
        </w:rPr>
        <w:t>As a member of the academic community of Dartmouth College, you will have access to the Dartmouth Library system, including</w:t>
      </w:r>
      <w:r w:rsidRPr="00E74D8B">
        <w:rPr>
          <w:rFonts w:cstheme="minorHAnsi"/>
          <w:i/>
          <w:iCs/>
        </w:rPr>
        <w:t xml:space="preserve"> </w:t>
      </w:r>
      <w:r w:rsidRPr="00E74D8B">
        <w:rPr>
          <w:rFonts w:cstheme="minorHAnsi"/>
        </w:rPr>
        <w:t xml:space="preserve">our full biomedical research collections and clinical references, such as </w:t>
      </w:r>
      <w:r w:rsidRPr="00E74D8B">
        <w:rPr>
          <w:rFonts w:cstheme="minorHAnsi"/>
          <w:i/>
          <w:iCs/>
        </w:rPr>
        <w:t>UpToDate</w:t>
      </w:r>
      <w:r w:rsidRPr="00E74D8B">
        <w:rPr>
          <w:rFonts w:cstheme="minorHAnsi"/>
        </w:rPr>
        <w:t xml:space="preserve">. Your academic appointment will also provide you with a Dartmouth Name Directory (DND) account, which gives you email and other important online </w:t>
      </w:r>
      <w:proofErr w:type="gramStart"/>
      <w:r w:rsidRPr="00E74D8B">
        <w:rPr>
          <w:rFonts w:cstheme="minorHAnsi"/>
        </w:rPr>
        <w:t>accesses</w:t>
      </w:r>
      <w:proofErr w:type="gramEnd"/>
      <w:r w:rsidRPr="00E74D8B">
        <w:rPr>
          <w:rFonts w:cstheme="minorHAnsi"/>
        </w:rPr>
        <w:t>. Additionally, your Dartmouth College photo ID card may qualify you for discounts from Dartmouth programs and facilitie</w:t>
      </w:r>
      <w:r>
        <w:rPr>
          <w:rFonts w:cstheme="minorHAnsi"/>
        </w:rPr>
        <w:t>s</w:t>
      </w:r>
      <w:r w:rsidRPr="00E74D8B">
        <w:rPr>
          <w:rFonts w:cstheme="minorHAnsi"/>
        </w:rPr>
        <w:t xml:space="preserve">. Additional information for academic personnel at Geisel can be found on the </w:t>
      </w:r>
      <w:hyperlink r:id="rId9" w:history="1">
        <w:r w:rsidRPr="00C32A30">
          <w:rPr>
            <w:rStyle w:val="Hyperlink"/>
            <w:rFonts w:cstheme="minorHAnsi"/>
          </w:rPr>
          <w:t xml:space="preserve">Office of </w:t>
        </w:r>
        <w:r w:rsidR="003E7A67" w:rsidRPr="00C32A30">
          <w:rPr>
            <w:rStyle w:val="Hyperlink"/>
            <w:rFonts w:cstheme="minorHAnsi"/>
          </w:rPr>
          <w:t>Faculty Affairs</w:t>
        </w:r>
        <w:r w:rsidR="00C32A30" w:rsidRPr="00C32A30">
          <w:rPr>
            <w:rStyle w:val="Hyperlink"/>
            <w:rFonts w:cstheme="minorHAnsi"/>
          </w:rPr>
          <w:t xml:space="preserve"> site</w:t>
        </w:r>
      </w:hyperlink>
      <w:r w:rsidR="00C32A30">
        <w:rPr>
          <w:rFonts w:cstheme="minorHAnsi"/>
        </w:rPr>
        <w:t>.</w:t>
      </w:r>
    </w:p>
    <w:p w14:paraId="1F114627" w14:textId="77777777" w:rsidR="008E0AE9" w:rsidRDefault="008E0AE9" w:rsidP="007C3138">
      <w:pPr>
        <w:spacing w:after="0"/>
        <w:rPr>
          <w:rStyle w:val="Hyperlink"/>
          <w:rFonts w:cs="Arial"/>
          <w:color w:val="auto"/>
          <w:u w:val="none"/>
        </w:rPr>
      </w:pPr>
    </w:p>
    <w:p w14:paraId="473A3484" w14:textId="77777777" w:rsidR="00A82E00" w:rsidRPr="00A82E00" w:rsidRDefault="00A82E00" w:rsidP="007C3138">
      <w:pPr>
        <w:spacing w:after="0"/>
        <w:rPr>
          <w:rFonts w:cs="Arial"/>
          <w:iCs/>
        </w:rPr>
      </w:pPr>
      <w:r w:rsidRPr="00A82E00">
        <w:rPr>
          <w:rFonts w:cs="Arial"/>
          <w:iCs/>
        </w:rPr>
        <w:t xml:space="preserve">This appointment is contingent upon your ability to work in the United States. If </w:t>
      </w:r>
      <w:proofErr w:type="gramStart"/>
      <w:r w:rsidRPr="00A82E00">
        <w:rPr>
          <w:rFonts w:cs="Arial"/>
          <w:iCs/>
        </w:rPr>
        <w:t>you will</w:t>
      </w:r>
      <w:proofErr w:type="gramEnd"/>
      <w:r w:rsidRPr="00A82E00">
        <w:rPr>
          <w:rFonts w:cs="Arial"/>
          <w:iCs/>
        </w:rPr>
        <w:t xml:space="preserve"> require immigration sponsorship for your employment at Dartmouth, you must obtain the appropriate visa status prior to starting your appointment. Our office will work with Dartmouth’s Office of Visa and Immigration Services (OVIS) to facilitate the sponsorship process.</w:t>
      </w:r>
    </w:p>
    <w:p w14:paraId="1EFD7D8D" w14:textId="77777777" w:rsidR="00A82E00" w:rsidRPr="00A82E00" w:rsidRDefault="00A82E00" w:rsidP="00A82E00">
      <w:pPr>
        <w:spacing w:after="0"/>
        <w:rPr>
          <w:rFonts w:cs="Arial"/>
          <w:iCs/>
        </w:rPr>
      </w:pPr>
    </w:p>
    <w:p w14:paraId="7DC65CA4" w14:textId="746DE11E" w:rsidR="00A82E00" w:rsidRPr="00A82E00" w:rsidRDefault="00A82E00" w:rsidP="00A82E00">
      <w:pPr>
        <w:spacing w:after="0"/>
        <w:rPr>
          <w:rFonts w:cs="Arial"/>
          <w:iCs/>
        </w:rPr>
      </w:pPr>
      <w:r w:rsidRPr="00A82E00">
        <w:rPr>
          <w:rFonts w:cs="Arial"/>
          <w:iCs/>
        </w:rPr>
        <w:t xml:space="preserve">Your offer is also contingent upon your consent to a pre-employment background check with results acceptable under Dartmouth policy, </w:t>
      </w:r>
      <w:r w:rsidR="003D4606">
        <w:rPr>
          <w:rFonts w:cs="Arial"/>
          <w:iCs/>
        </w:rPr>
        <w:t xml:space="preserve">which can be found </w:t>
      </w:r>
      <w:hyperlink r:id="rId10" w:history="1">
        <w:r w:rsidR="003D4606" w:rsidRPr="003D4606">
          <w:rPr>
            <w:rStyle w:val="Hyperlink"/>
            <w:rFonts w:cs="Arial"/>
            <w:iCs/>
          </w:rPr>
          <w:t>here</w:t>
        </w:r>
      </w:hyperlink>
      <w:r w:rsidR="003D4606">
        <w:rPr>
          <w:rFonts w:cs="Arial"/>
          <w:iCs/>
        </w:rPr>
        <w:t>.</w:t>
      </w:r>
    </w:p>
    <w:p w14:paraId="3DDCF84A" w14:textId="77777777" w:rsidR="00A82E00" w:rsidRPr="00A82E00" w:rsidRDefault="00A82E00" w:rsidP="00A82E00">
      <w:pPr>
        <w:spacing w:after="0"/>
        <w:rPr>
          <w:rFonts w:cs="Arial"/>
          <w:iCs/>
        </w:rPr>
      </w:pPr>
    </w:p>
    <w:p w14:paraId="612DFA55" w14:textId="3C176335" w:rsidR="00A82E00" w:rsidRPr="00A82E00" w:rsidRDefault="00A82E00" w:rsidP="00A82E00">
      <w:pPr>
        <w:spacing w:after="0"/>
        <w:rPr>
          <w:rFonts w:cs="Arial"/>
          <w:iCs/>
        </w:rPr>
      </w:pPr>
      <w:r w:rsidRPr="00A82E00">
        <w:rPr>
          <w:rFonts w:cs="Arial"/>
          <w:iCs/>
        </w:rPr>
        <w:t xml:space="preserve">The Immigration Reform Act of 1986 requires all employers to verify identity and eligibility for all individuals receiving remuneration from Dartmouth College. Previous employment at Dartmouth College does not necessarily exempt you from this requirement. To ensure compliance with federal law, you must complete Section 1 of </w:t>
      </w:r>
      <w:proofErr w:type="gramStart"/>
      <w:r w:rsidRPr="00A82E00">
        <w:rPr>
          <w:rFonts w:cs="Arial"/>
          <w:iCs/>
        </w:rPr>
        <w:t>the Form</w:t>
      </w:r>
      <w:proofErr w:type="gramEnd"/>
      <w:r w:rsidRPr="00A82E00">
        <w:rPr>
          <w:rFonts w:cs="Arial"/>
          <w:iCs/>
        </w:rPr>
        <w:t xml:space="preserve"> I-9 no later than the first day of your appointment. Your department administrator can assist you with these forms. Dartmouth College is also a participant in E-Verify, an Internet-based system operated by the Department of Homeland Security (DHS) in partnership with the Social Security Administration (SSA) that allows participating employers to electronically verify the employment eligibility of their newly hired employees.</w:t>
      </w:r>
    </w:p>
    <w:p w14:paraId="7C58DE9F" w14:textId="77777777" w:rsidR="008E0AE9" w:rsidRDefault="008E0AE9" w:rsidP="00E03BA4">
      <w:pPr>
        <w:spacing w:after="0"/>
        <w:rPr>
          <w:rStyle w:val="Hyperlink"/>
          <w:rFonts w:cs="Arial"/>
          <w:color w:val="auto"/>
          <w:u w:val="none"/>
        </w:rPr>
      </w:pPr>
    </w:p>
    <w:p w14:paraId="3DB02204" w14:textId="0A0CEFAD" w:rsidR="00973786" w:rsidRPr="007765B2" w:rsidRDefault="00973786" w:rsidP="007C3138">
      <w:pPr>
        <w:rPr>
          <w:rFonts w:cstheme="minorHAnsi"/>
        </w:rPr>
      </w:pPr>
      <w:r w:rsidRPr="007765B2">
        <w:rPr>
          <w:rFonts w:cstheme="minorHAnsi"/>
        </w:rPr>
        <w:t xml:space="preserve">As a member of the Dartmouth College academic community, you will be expected to comply with Dartmouth’s rules and policies including, but not limited to, policies on the responsible conduct of research, patents, copyright and other intellectual property rights, conflict of interest, open dissemination of research findings, institutional diversity &amp; equity (IDE), and sexual respect. Please be aware, too, that all individuals who hold academic titles at Dartmouth are required to complete an online training module on sexual respect. Information on this module and other relevant information can be found at </w:t>
      </w:r>
      <w:hyperlink r:id="rId11" w:history="1">
        <w:r w:rsidRPr="007765B2">
          <w:rPr>
            <w:rStyle w:val="Hyperlink"/>
            <w:rFonts w:cstheme="minorHAnsi"/>
          </w:rPr>
          <w:t>https://sexual-respect.dartmouth.edu</w:t>
        </w:r>
      </w:hyperlink>
      <w:r w:rsidRPr="007765B2">
        <w:rPr>
          <w:rFonts w:cstheme="minorHAnsi"/>
        </w:rPr>
        <w:t xml:space="preserve">. </w:t>
      </w:r>
    </w:p>
    <w:p w14:paraId="4191A907" w14:textId="7FB00AC3" w:rsidR="00973786" w:rsidRPr="007765B2" w:rsidRDefault="00973786" w:rsidP="00973786">
      <w:pPr>
        <w:widowControl w:val="0"/>
        <w:autoSpaceDE w:val="0"/>
        <w:autoSpaceDN w:val="0"/>
        <w:adjustRightInd w:val="0"/>
        <w:jc w:val="both"/>
        <w:rPr>
          <w:rFonts w:cstheme="minorHAnsi"/>
        </w:rPr>
      </w:pPr>
      <w:r w:rsidRPr="007765B2">
        <w:rPr>
          <w:rFonts w:cstheme="minorHAnsi"/>
        </w:rPr>
        <w:t xml:space="preserve">You should </w:t>
      </w:r>
      <w:r w:rsidR="00416412">
        <w:rPr>
          <w:rFonts w:cstheme="minorHAnsi"/>
        </w:rPr>
        <w:t xml:space="preserve">be </w:t>
      </w:r>
      <w:r w:rsidRPr="007765B2">
        <w:rPr>
          <w:rFonts w:cstheme="minorHAnsi"/>
        </w:rPr>
        <w:t xml:space="preserve">aware </w:t>
      </w:r>
      <w:r w:rsidRPr="007765B2">
        <w:rPr>
          <w:rFonts w:cstheme="minorHAnsi"/>
          <w:color w:val="000000"/>
        </w:rPr>
        <w:t xml:space="preserve">that as a member of the Geisel community, it is your responsibility to read, understand, and comply with </w:t>
      </w:r>
      <w:r w:rsidRPr="007765B2">
        <w:rPr>
          <w:rFonts w:cstheme="minorHAnsi"/>
        </w:rPr>
        <w:t>certain Geisel and Dartmouth College policies, including without limitation:</w:t>
      </w:r>
    </w:p>
    <w:p w14:paraId="7FA3E1E2" w14:textId="64D140AD" w:rsidR="001A295E" w:rsidRPr="001A295E" w:rsidRDefault="001A295E" w:rsidP="001A295E">
      <w:pPr>
        <w:numPr>
          <w:ilvl w:val="0"/>
          <w:numId w:val="2"/>
        </w:numPr>
        <w:spacing w:after="0" w:line="256" w:lineRule="auto"/>
        <w:rPr>
          <w:rFonts w:ascii="Calibri" w:eastAsia="Times New Roman" w:hAnsi="Calibri" w:cs="Calibri"/>
          <w:noProof/>
          <w:u w:val="single"/>
        </w:rPr>
      </w:pPr>
      <w:hyperlink r:id="rId12" w:history="1">
        <w:r w:rsidRPr="003D4606">
          <w:rPr>
            <w:rStyle w:val="Hyperlink"/>
            <w:rFonts w:ascii="Calibri" w:eastAsia="Times New Roman" w:hAnsi="Calibri" w:cs="Calibri"/>
            <w:noProof/>
          </w:rPr>
          <w:t>Dartmouth’s Non-discrimination Policy</w:t>
        </w:r>
      </w:hyperlink>
    </w:p>
    <w:p w14:paraId="5CDCEF2F" w14:textId="77777777" w:rsidR="00EF7819" w:rsidRPr="009711FF" w:rsidRDefault="00EF7819" w:rsidP="00EF7819">
      <w:pPr>
        <w:numPr>
          <w:ilvl w:val="0"/>
          <w:numId w:val="2"/>
        </w:numPr>
        <w:spacing w:after="0" w:line="256" w:lineRule="auto"/>
        <w:rPr>
          <w:rFonts w:ascii="Calibri" w:hAnsi="Calibri" w:cs="Calibri"/>
          <w:noProof/>
          <w:color w:val="0000FF"/>
          <w:u w:val="single"/>
        </w:rPr>
      </w:pPr>
      <w:hyperlink r:id="rId13" w:history="1">
        <w:r w:rsidRPr="009711FF">
          <w:rPr>
            <w:rFonts w:ascii="Calibri" w:hAnsi="Calibri" w:cs="Calibri"/>
            <w:noProof/>
            <w:color w:val="0000FF"/>
            <w:u w:val="single"/>
          </w:rPr>
          <w:t>Dartmouth’s Sexual and Gender-Based Misconduct Policy and Procedures</w:t>
        </w:r>
      </w:hyperlink>
    </w:p>
    <w:p w14:paraId="05F27908" w14:textId="0A208DAB" w:rsidR="001A295E" w:rsidRPr="001A295E" w:rsidRDefault="001A295E" w:rsidP="001A295E">
      <w:pPr>
        <w:numPr>
          <w:ilvl w:val="0"/>
          <w:numId w:val="2"/>
        </w:numPr>
        <w:spacing w:after="0" w:line="256" w:lineRule="auto"/>
        <w:rPr>
          <w:rFonts w:ascii="Times" w:eastAsia="Times New Roman" w:hAnsi="Times" w:cs="Times New Roman"/>
          <w:noProof/>
          <w:color w:val="0000FF"/>
          <w:sz w:val="20"/>
          <w:szCs w:val="20"/>
          <w:u w:val="single"/>
        </w:rPr>
      </w:pPr>
      <w:hyperlink r:id="rId14" w:history="1">
        <w:r w:rsidRPr="001A295E">
          <w:rPr>
            <w:rFonts w:ascii="Calibri" w:eastAsia="Times New Roman" w:hAnsi="Calibri" w:cs="Calibri"/>
            <w:noProof/>
            <w:color w:val="0000FF"/>
            <w:u w:val="single"/>
          </w:rPr>
          <w:t>Dartmouth’s Research Misconduct Policy</w:t>
        </w:r>
      </w:hyperlink>
    </w:p>
    <w:p w14:paraId="4219E2A6" w14:textId="77777777" w:rsidR="001A295E" w:rsidRPr="001A295E" w:rsidRDefault="001A295E" w:rsidP="001A295E">
      <w:pPr>
        <w:numPr>
          <w:ilvl w:val="0"/>
          <w:numId w:val="2"/>
        </w:numPr>
        <w:spacing w:after="0" w:line="256" w:lineRule="auto"/>
        <w:rPr>
          <w:rFonts w:ascii="Calibri" w:eastAsia="Times New Roman" w:hAnsi="Calibri" w:cs="Calibri"/>
          <w:noProof/>
          <w:color w:val="0000FF"/>
          <w:u w:val="single"/>
        </w:rPr>
      </w:pPr>
      <w:hyperlink r:id="rId15" w:history="1">
        <w:r w:rsidRPr="001A295E">
          <w:rPr>
            <w:rFonts w:ascii="Calibri" w:eastAsia="Times New Roman" w:hAnsi="Calibri" w:cs="Calibri"/>
            <w:noProof/>
            <w:color w:val="0000FF"/>
            <w:u w:val="single"/>
          </w:rPr>
          <w:t>Dartmouth’s Policy on Export Controls and Material Transfers</w:t>
        </w:r>
      </w:hyperlink>
    </w:p>
    <w:p w14:paraId="7618E3BA" w14:textId="77777777" w:rsidR="001A295E" w:rsidRPr="001A295E" w:rsidRDefault="001A295E" w:rsidP="001A295E">
      <w:pPr>
        <w:numPr>
          <w:ilvl w:val="0"/>
          <w:numId w:val="2"/>
        </w:numPr>
        <w:spacing w:after="0" w:line="256" w:lineRule="auto"/>
        <w:rPr>
          <w:rFonts w:ascii="Times" w:eastAsia="Times New Roman" w:hAnsi="Times" w:cs="Times New Roman"/>
          <w:noProof/>
          <w:sz w:val="20"/>
          <w:szCs w:val="20"/>
        </w:rPr>
      </w:pPr>
      <w:hyperlink r:id="rId16" w:history="1">
        <w:r w:rsidRPr="001A295E">
          <w:rPr>
            <w:rFonts w:ascii="Calibri" w:eastAsia="Times New Roman" w:hAnsi="Calibri" w:cs="Calibri"/>
            <w:noProof/>
            <w:color w:val="0000FF"/>
            <w:u w:val="single"/>
          </w:rPr>
          <w:t>Policy on Expectations for Professionalism for Faculty, Non-Faculty Academics, and Staff of the Geisel School of Medicine at Dartmouth</w:t>
        </w:r>
      </w:hyperlink>
    </w:p>
    <w:p w14:paraId="0CBD4434" w14:textId="77777777" w:rsidR="00973786" w:rsidRPr="00973786" w:rsidRDefault="00973786" w:rsidP="00973786">
      <w:pPr>
        <w:pStyle w:val="ListParagraph"/>
        <w:widowControl w:val="0"/>
        <w:autoSpaceDE w:val="0"/>
        <w:autoSpaceDN w:val="0"/>
        <w:adjustRightInd w:val="0"/>
        <w:jc w:val="both"/>
        <w:rPr>
          <w:rFonts w:asciiTheme="minorHAnsi" w:hAnsiTheme="minorHAnsi" w:cstheme="minorHAnsi"/>
          <w:color w:val="000000" w:themeColor="text1"/>
          <w:sz w:val="22"/>
          <w:szCs w:val="22"/>
        </w:rPr>
      </w:pPr>
    </w:p>
    <w:p w14:paraId="41255C59" w14:textId="4CDD2517" w:rsidR="00973786" w:rsidRPr="007765B2" w:rsidRDefault="00973786" w:rsidP="00973786">
      <w:pPr>
        <w:widowControl w:val="0"/>
        <w:autoSpaceDE w:val="0"/>
        <w:autoSpaceDN w:val="0"/>
        <w:adjustRightInd w:val="0"/>
        <w:rPr>
          <w:rFonts w:cstheme="minorHAnsi"/>
        </w:rPr>
      </w:pPr>
      <w:r w:rsidRPr="007765B2">
        <w:rPr>
          <w:rFonts w:cstheme="minorHAnsi"/>
        </w:rPr>
        <w:t>If you are engaged in medical education (MD Program) and Geisel-related educational responsibilities within the clinical environment, it is also your responsibility to read, understand, and comply (where applicable) with the specific policies noted below:</w:t>
      </w:r>
    </w:p>
    <w:p w14:paraId="5154A097" w14:textId="77777777" w:rsidR="00973786" w:rsidRPr="007765B2" w:rsidRDefault="00973786" w:rsidP="00973786">
      <w:pPr>
        <w:pStyle w:val="ListParagraph"/>
        <w:widowControl w:val="0"/>
        <w:numPr>
          <w:ilvl w:val="0"/>
          <w:numId w:val="1"/>
        </w:numPr>
        <w:autoSpaceDE w:val="0"/>
        <w:autoSpaceDN w:val="0"/>
        <w:adjustRightInd w:val="0"/>
        <w:jc w:val="both"/>
        <w:rPr>
          <w:rFonts w:asciiTheme="minorHAnsi" w:hAnsiTheme="minorHAnsi" w:cstheme="minorHAnsi"/>
          <w:sz w:val="22"/>
          <w:szCs w:val="22"/>
        </w:rPr>
      </w:pPr>
      <w:hyperlink r:id="rId17" w:history="1">
        <w:r w:rsidRPr="007765B2">
          <w:rPr>
            <w:rStyle w:val="Hyperlink"/>
            <w:rFonts w:asciiTheme="minorHAnsi" w:hAnsiTheme="minorHAnsi" w:cstheme="minorHAnsi"/>
            <w:sz w:val="22"/>
            <w:szCs w:val="22"/>
          </w:rPr>
          <w:t>Clinical Supervision Policy</w:t>
        </w:r>
      </w:hyperlink>
    </w:p>
    <w:p w14:paraId="36A1AE07" w14:textId="77777777" w:rsidR="00973786" w:rsidRPr="007765B2" w:rsidRDefault="00973786" w:rsidP="00973786">
      <w:pPr>
        <w:pStyle w:val="ListParagraph"/>
        <w:widowControl w:val="0"/>
        <w:numPr>
          <w:ilvl w:val="0"/>
          <w:numId w:val="1"/>
        </w:numPr>
        <w:autoSpaceDE w:val="0"/>
        <w:autoSpaceDN w:val="0"/>
        <w:adjustRightInd w:val="0"/>
        <w:jc w:val="both"/>
        <w:rPr>
          <w:rStyle w:val="Hyperlink"/>
          <w:rFonts w:asciiTheme="minorHAnsi" w:hAnsiTheme="minorHAnsi" w:cstheme="minorHAnsi"/>
          <w:sz w:val="22"/>
          <w:szCs w:val="22"/>
        </w:rPr>
      </w:pPr>
      <w:hyperlink r:id="rId18" w:tgtFrame="_blank" w:history="1">
        <w:r w:rsidRPr="007765B2">
          <w:rPr>
            <w:rStyle w:val="Hyperlink"/>
            <w:rFonts w:asciiTheme="minorHAnsi" w:hAnsiTheme="minorHAnsi" w:cstheme="minorHAnsi"/>
            <w:sz w:val="22"/>
            <w:szCs w:val="22"/>
          </w:rPr>
          <w:t>Learning Environment (Positive Learning Environment/Mistreatment Reporting)</w:t>
        </w:r>
      </w:hyperlink>
    </w:p>
    <w:p w14:paraId="739E0EF8" w14:textId="77777777" w:rsidR="00973786" w:rsidRPr="007765B2" w:rsidRDefault="00973786" w:rsidP="00973786">
      <w:pPr>
        <w:pStyle w:val="ListParagraph"/>
        <w:widowControl w:val="0"/>
        <w:numPr>
          <w:ilvl w:val="0"/>
          <w:numId w:val="1"/>
        </w:numPr>
        <w:autoSpaceDE w:val="0"/>
        <w:autoSpaceDN w:val="0"/>
        <w:adjustRightInd w:val="0"/>
        <w:jc w:val="both"/>
        <w:rPr>
          <w:rStyle w:val="Hyperlink"/>
          <w:rFonts w:asciiTheme="minorHAnsi" w:hAnsiTheme="minorHAnsi" w:cstheme="minorHAnsi"/>
          <w:sz w:val="22"/>
          <w:szCs w:val="22"/>
        </w:rPr>
      </w:pPr>
      <w:hyperlink r:id="rId19" w:tgtFrame="_blank" w:history="1">
        <w:r w:rsidRPr="007765B2">
          <w:rPr>
            <w:rStyle w:val="Hyperlink"/>
            <w:rFonts w:asciiTheme="minorHAnsi" w:hAnsiTheme="minorHAnsi" w:cstheme="minorHAnsi"/>
            <w:sz w:val="22"/>
            <w:szCs w:val="22"/>
          </w:rPr>
          <w:t>Professionalism Policy and Reporting</w:t>
        </w:r>
      </w:hyperlink>
    </w:p>
    <w:p w14:paraId="11B1246D" w14:textId="77777777" w:rsidR="00973786" w:rsidRPr="007765B2" w:rsidRDefault="00973786" w:rsidP="00973786">
      <w:pPr>
        <w:rPr>
          <w:rFonts w:cstheme="minorHAnsi"/>
          <w:noProof/>
        </w:rPr>
      </w:pPr>
    </w:p>
    <w:p w14:paraId="53CF2577" w14:textId="77777777" w:rsidR="00973786" w:rsidRPr="007765B2" w:rsidRDefault="00973786" w:rsidP="00973786">
      <w:pPr>
        <w:rPr>
          <w:rFonts w:cstheme="minorHAnsi"/>
          <w:noProof/>
        </w:rPr>
      </w:pPr>
      <w:r w:rsidRPr="007765B2">
        <w:rPr>
          <w:rFonts w:cstheme="minorHAnsi"/>
          <w:noProof/>
        </w:rPr>
        <w:t>You are also expected to obtain any necessary training or certification required for your activities at Dartmouth including, but not limited to, those required by Environmental Health &amp; Safety, the Animal Care and Use Committee, or the Committee for Protection of Human Subjects.</w:t>
      </w:r>
    </w:p>
    <w:p w14:paraId="0493FDAB" w14:textId="1FA14908" w:rsidR="00A7315A" w:rsidRDefault="00A7315A" w:rsidP="00E03BA4">
      <w:pPr>
        <w:spacing w:after="0"/>
        <w:rPr>
          <w:rStyle w:val="Hyperlink"/>
          <w:rFonts w:cs="Arial"/>
          <w:color w:val="auto"/>
          <w:u w:val="none"/>
        </w:rPr>
      </w:pPr>
      <w:r w:rsidRPr="00633FDD">
        <w:rPr>
          <w:rStyle w:val="Hyperlink"/>
          <w:rFonts w:cs="Arial"/>
          <w:b/>
          <w:color w:val="FF0000"/>
          <w:u w:val="none"/>
        </w:rPr>
        <w:t>Optional</w:t>
      </w:r>
      <w:r>
        <w:rPr>
          <w:rStyle w:val="Hyperlink"/>
          <w:rFonts w:cs="Arial"/>
          <w:color w:val="auto"/>
          <w:u w:val="none"/>
        </w:rPr>
        <w:t>: As you will carry out your research efforts in space located at the Lebanon site of Dartmouth</w:t>
      </w:r>
      <w:r w:rsidR="00416412">
        <w:rPr>
          <w:rStyle w:val="Hyperlink"/>
          <w:rFonts w:cs="Arial"/>
          <w:color w:val="auto"/>
          <w:u w:val="none"/>
        </w:rPr>
        <w:t>-</w:t>
      </w:r>
      <w:r>
        <w:rPr>
          <w:rStyle w:val="Hyperlink"/>
          <w:rFonts w:cs="Arial"/>
          <w:color w:val="auto"/>
          <w:u w:val="none"/>
        </w:rPr>
        <w:t>Hitchcock Medical Center (DHMC), we ask that you also please read and understand the information related to their policies governing professional responsibilities and behavior.</w:t>
      </w:r>
    </w:p>
    <w:p w14:paraId="4D31E228" w14:textId="77777777" w:rsidR="008E0AE9" w:rsidRPr="00BE629A" w:rsidRDefault="008E0AE9" w:rsidP="00E03BA4">
      <w:pPr>
        <w:spacing w:after="0"/>
        <w:rPr>
          <w:rStyle w:val="Hyperlink"/>
          <w:rFonts w:cstheme="minorHAnsi"/>
          <w:color w:val="000000" w:themeColor="text1"/>
          <w:u w:val="none"/>
        </w:rPr>
      </w:pPr>
    </w:p>
    <w:p w14:paraId="45EC44CA" w14:textId="7B46CB0A" w:rsidR="00A7315A" w:rsidRDefault="007C51F4" w:rsidP="00E03BA4">
      <w:pPr>
        <w:spacing w:after="0"/>
        <w:rPr>
          <w:rStyle w:val="Hyperlink"/>
          <w:rFonts w:cs="Arial"/>
          <w:color w:val="auto"/>
          <w:u w:val="none"/>
        </w:rPr>
      </w:pPr>
      <w:r>
        <w:rPr>
          <w:rStyle w:val="Hyperlink"/>
          <w:rFonts w:cs="Arial"/>
          <w:color w:val="auto"/>
          <w:u w:val="none"/>
        </w:rPr>
        <w:t>C</w:t>
      </w:r>
      <w:r w:rsidR="00A7315A">
        <w:rPr>
          <w:rStyle w:val="Hyperlink"/>
          <w:rFonts w:cs="Arial"/>
          <w:color w:val="auto"/>
          <w:u w:val="none"/>
        </w:rPr>
        <w:t xml:space="preserve">ontinued appointment and employment at Dartmouth College are contingent upon availability of funds to Dartmouth College (Geisel) to your or your advisor’s research program. If funding for this position changes during any appointment period, your fractional FTE may be adjusted to meet that change in qualified </w:t>
      </w:r>
      <w:proofErr w:type="gramStart"/>
      <w:r w:rsidR="00A7315A">
        <w:rPr>
          <w:rStyle w:val="Hyperlink"/>
          <w:rFonts w:cs="Arial"/>
          <w:color w:val="auto"/>
          <w:u w:val="none"/>
        </w:rPr>
        <w:t>support</w:t>
      </w:r>
      <w:proofErr w:type="gramEnd"/>
      <w:r w:rsidR="00A7315A">
        <w:rPr>
          <w:rStyle w:val="Hyperlink"/>
          <w:rFonts w:cs="Arial"/>
          <w:color w:val="auto"/>
          <w:u w:val="none"/>
        </w:rPr>
        <w:t xml:space="preserve"> or your employment may be terminated. You will be </w:t>
      </w:r>
      <w:proofErr w:type="gramStart"/>
      <w:r w:rsidR="00A7315A">
        <w:rPr>
          <w:rStyle w:val="Hyperlink"/>
          <w:rFonts w:cs="Arial"/>
          <w:color w:val="auto"/>
          <w:u w:val="none"/>
        </w:rPr>
        <w:t>provided</w:t>
      </w:r>
      <w:proofErr w:type="gramEnd"/>
      <w:r w:rsidR="00A7315A">
        <w:rPr>
          <w:rStyle w:val="Hyperlink"/>
          <w:rFonts w:cs="Arial"/>
          <w:color w:val="auto"/>
          <w:u w:val="none"/>
        </w:rPr>
        <w:t xml:space="preserve"> a minimum of 30 days’ notice prior to termination of employment. Unless otherwise specified by the Dean of the Medical School, your academic title at Dartmouth shall terminate </w:t>
      </w:r>
      <w:proofErr w:type="gramStart"/>
      <w:r w:rsidR="00A7315A">
        <w:rPr>
          <w:rStyle w:val="Hyperlink"/>
          <w:rFonts w:cs="Arial"/>
          <w:color w:val="auto"/>
          <w:u w:val="none"/>
        </w:rPr>
        <w:t>effective</w:t>
      </w:r>
      <w:proofErr w:type="gramEnd"/>
      <w:r w:rsidR="00A7315A">
        <w:rPr>
          <w:rStyle w:val="Hyperlink"/>
          <w:rFonts w:cs="Arial"/>
          <w:color w:val="auto"/>
          <w:u w:val="none"/>
        </w:rPr>
        <w:t xml:space="preserve"> at the end of your employment. In addition,</w:t>
      </w:r>
      <w:r w:rsidR="00D4219C" w:rsidRPr="00D4219C">
        <w:t xml:space="preserve"> </w:t>
      </w:r>
      <w:r w:rsidR="00D4219C" w:rsidRPr="00D4219C">
        <w:rPr>
          <w:rStyle w:val="Hyperlink"/>
          <w:rFonts w:cs="Arial"/>
          <w:color w:val="auto"/>
          <w:u w:val="none"/>
        </w:rPr>
        <w:t>your appointment and employment may be terminated for cause</w:t>
      </w:r>
      <w:r w:rsidR="00A7315A">
        <w:rPr>
          <w:rStyle w:val="Hyperlink"/>
          <w:rFonts w:cs="Arial"/>
          <w:color w:val="auto"/>
          <w:u w:val="none"/>
        </w:rPr>
        <w:t>. If you no longer hold an academic position with the medical school, all benefits that are associated with this position (e.g., a DND account and access to Dartmouth’s libraries</w:t>
      </w:r>
      <w:r w:rsidR="00C10DA8">
        <w:rPr>
          <w:rStyle w:val="Hyperlink"/>
          <w:rFonts w:cs="Arial"/>
          <w:color w:val="auto"/>
          <w:u w:val="none"/>
        </w:rPr>
        <w:t>)</w:t>
      </w:r>
      <w:r w:rsidR="00A7315A">
        <w:rPr>
          <w:rStyle w:val="Hyperlink"/>
          <w:rFonts w:cs="Arial"/>
          <w:color w:val="auto"/>
          <w:u w:val="none"/>
        </w:rPr>
        <w:t xml:space="preserve"> will also terminate.</w:t>
      </w:r>
    </w:p>
    <w:p w14:paraId="7383A305" w14:textId="77777777" w:rsidR="008E0AE9" w:rsidRDefault="008E0AE9" w:rsidP="00E03BA4">
      <w:pPr>
        <w:spacing w:after="0"/>
        <w:rPr>
          <w:rStyle w:val="Hyperlink"/>
          <w:rFonts w:cs="Arial"/>
          <w:color w:val="auto"/>
          <w:u w:val="none"/>
        </w:rPr>
      </w:pPr>
    </w:p>
    <w:p w14:paraId="6EDB9CB9" w14:textId="1C11F3B9" w:rsidR="00A7315A" w:rsidRDefault="003C2E26" w:rsidP="00E03BA4">
      <w:pPr>
        <w:spacing w:after="0"/>
        <w:rPr>
          <w:rStyle w:val="Hyperlink"/>
          <w:rFonts w:cs="Arial"/>
          <w:color w:val="auto"/>
          <w:u w:val="none"/>
        </w:rPr>
      </w:pPr>
      <w:r>
        <w:rPr>
          <w:rStyle w:val="Hyperlink"/>
          <w:rFonts w:cs="Arial"/>
          <w:color w:val="auto"/>
          <w:u w:val="none"/>
        </w:rPr>
        <w:t>Once again, all of us are delighted you will be joining us.</w:t>
      </w:r>
    </w:p>
    <w:p w14:paraId="77BFD240" w14:textId="77777777" w:rsidR="008E0AE9" w:rsidRDefault="008E0AE9" w:rsidP="00E03BA4">
      <w:pPr>
        <w:spacing w:after="0"/>
        <w:rPr>
          <w:rStyle w:val="Hyperlink"/>
          <w:rFonts w:cs="Arial"/>
          <w:color w:val="auto"/>
          <w:u w:val="none"/>
        </w:rPr>
      </w:pPr>
    </w:p>
    <w:p w14:paraId="7A18670E" w14:textId="77777777" w:rsidR="003C2E26" w:rsidRDefault="003C2E26" w:rsidP="00E03BA4">
      <w:pPr>
        <w:spacing w:after="0"/>
        <w:rPr>
          <w:rStyle w:val="Hyperlink"/>
          <w:rFonts w:cs="Arial"/>
          <w:color w:val="auto"/>
          <w:u w:val="none"/>
        </w:rPr>
      </w:pPr>
      <w:r>
        <w:rPr>
          <w:rStyle w:val="Hyperlink"/>
          <w:rFonts w:cs="Arial"/>
          <w:color w:val="auto"/>
          <w:u w:val="none"/>
        </w:rPr>
        <w:t>Sincerely,</w:t>
      </w:r>
    </w:p>
    <w:p w14:paraId="15367C0D" w14:textId="14F1DD7C" w:rsidR="003C2E26" w:rsidRDefault="003C2E26" w:rsidP="00E03BA4">
      <w:pPr>
        <w:spacing w:after="0"/>
        <w:rPr>
          <w:rStyle w:val="Hyperlink"/>
          <w:rFonts w:cs="Arial"/>
          <w:color w:val="auto"/>
          <w:u w:val="none"/>
        </w:rPr>
      </w:pPr>
    </w:p>
    <w:p w14:paraId="1DCA97D2" w14:textId="002F087E" w:rsidR="008E0AE9" w:rsidRDefault="008E0AE9" w:rsidP="00E03BA4">
      <w:pPr>
        <w:spacing w:after="0"/>
        <w:rPr>
          <w:rStyle w:val="Hyperlink"/>
          <w:rFonts w:cs="Arial"/>
          <w:color w:val="auto"/>
          <w:u w:val="none"/>
        </w:rPr>
      </w:pPr>
    </w:p>
    <w:p w14:paraId="27657BE7" w14:textId="77777777" w:rsidR="008E0AE9" w:rsidRDefault="008E0AE9" w:rsidP="00E03BA4">
      <w:pPr>
        <w:spacing w:after="0"/>
        <w:rPr>
          <w:rStyle w:val="Hyperlink"/>
          <w:rFonts w:cs="Arial"/>
          <w:color w:val="auto"/>
          <w:u w:val="none"/>
        </w:rPr>
      </w:pPr>
    </w:p>
    <w:p w14:paraId="6641AADA" w14:textId="77777777" w:rsidR="003C2E26" w:rsidRPr="00633FDD" w:rsidRDefault="003C2E26" w:rsidP="00E03BA4">
      <w:pPr>
        <w:spacing w:after="0"/>
        <w:rPr>
          <w:rStyle w:val="Hyperlink"/>
          <w:rFonts w:cs="Arial"/>
          <w:color w:val="FF0000"/>
          <w:u w:val="none"/>
        </w:rPr>
      </w:pPr>
      <w:r w:rsidRPr="00633FDD">
        <w:rPr>
          <w:rStyle w:val="Hyperlink"/>
          <w:rFonts w:cs="Arial"/>
          <w:color w:val="FF0000"/>
          <w:u w:val="none"/>
        </w:rPr>
        <w:t>CHAIR’S NAME</w:t>
      </w:r>
      <w:r w:rsidRPr="00633FDD">
        <w:rPr>
          <w:rStyle w:val="Hyperlink"/>
          <w:rFonts w:cs="Arial"/>
          <w:color w:val="FF0000"/>
          <w:u w:val="none"/>
        </w:rPr>
        <w:tab/>
      </w:r>
      <w:r w:rsidRPr="00633FDD">
        <w:rPr>
          <w:rStyle w:val="Hyperlink"/>
          <w:rFonts w:cs="Arial"/>
          <w:color w:val="FF0000"/>
          <w:u w:val="none"/>
        </w:rPr>
        <w:tab/>
      </w:r>
      <w:r w:rsidRPr="00633FDD">
        <w:rPr>
          <w:rStyle w:val="Hyperlink"/>
          <w:rFonts w:cs="Arial"/>
          <w:color w:val="FF0000"/>
          <w:u w:val="none"/>
        </w:rPr>
        <w:tab/>
      </w:r>
      <w:r w:rsidRPr="00633FDD">
        <w:rPr>
          <w:rStyle w:val="Hyperlink"/>
          <w:rFonts w:cs="Arial"/>
          <w:color w:val="FF0000"/>
          <w:u w:val="none"/>
        </w:rPr>
        <w:tab/>
      </w:r>
      <w:r w:rsidRPr="00633FDD">
        <w:rPr>
          <w:rStyle w:val="Hyperlink"/>
          <w:rFonts w:cs="Arial"/>
          <w:color w:val="FF0000"/>
          <w:u w:val="none"/>
        </w:rPr>
        <w:tab/>
      </w:r>
      <w:r w:rsidRPr="00633FDD">
        <w:rPr>
          <w:rStyle w:val="Hyperlink"/>
          <w:rFonts w:cs="Arial"/>
          <w:color w:val="FF0000"/>
          <w:u w:val="none"/>
        </w:rPr>
        <w:tab/>
      </w:r>
      <w:r w:rsidRPr="00633FDD">
        <w:rPr>
          <w:rStyle w:val="Hyperlink"/>
          <w:rFonts w:cs="Arial"/>
          <w:color w:val="FF0000"/>
          <w:u w:val="none"/>
        </w:rPr>
        <w:tab/>
      </w:r>
      <w:r w:rsidRPr="00633FDD">
        <w:rPr>
          <w:rStyle w:val="Hyperlink"/>
          <w:rFonts w:cs="Arial"/>
          <w:color w:val="FF0000"/>
          <w:u w:val="none"/>
        </w:rPr>
        <w:tab/>
        <w:t>PI NAME (optional)</w:t>
      </w:r>
    </w:p>
    <w:p w14:paraId="00446CE1" w14:textId="01A4988D" w:rsidR="003C2E26" w:rsidRPr="00DC733C" w:rsidRDefault="00DC733C" w:rsidP="00E03BA4">
      <w:pPr>
        <w:spacing w:after="0" w:line="276" w:lineRule="auto"/>
        <w:rPr>
          <w:rStyle w:val="Hyperlink"/>
          <w:rFonts w:ascii="Calibri" w:hAnsi="Calibri" w:cs="Calibri"/>
          <w:color w:val="FF0000"/>
          <w:u w:val="none"/>
        </w:rPr>
      </w:pPr>
      <w:r>
        <w:rPr>
          <w:rFonts w:ascii="Calibri" w:hAnsi="Calibri" w:cs="Calibri"/>
        </w:rPr>
        <w:lastRenderedPageBreak/>
        <w:t xml:space="preserve">Chair, Department of </w:t>
      </w:r>
      <w:r>
        <w:rPr>
          <w:rFonts w:ascii="Calibri" w:hAnsi="Calibri" w:cs="Calibri"/>
          <w:color w:val="FF0000"/>
        </w:rPr>
        <w:t>DEPARTMENT</w:t>
      </w:r>
      <w:r>
        <w:rPr>
          <w:rFonts w:ascii="Calibri" w:hAnsi="Calibri" w:cs="Calibri"/>
          <w:color w:val="FF0000"/>
        </w:rPr>
        <w:tab/>
      </w:r>
      <w:r>
        <w:rPr>
          <w:rFonts w:ascii="Calibri" w:hAnsi="Calibri" w:cs="Calibri"/>
          <w:color w:val="FF0000"/>
        </w:rPr>
        <w:tab/>
      </w:r>
      <w:r>
        <w:rPr>
          <w:rFonts w:ascii="Calibri" w:hAnsi="Calibri" w:cs="Calibri"/>
          <w:color w:val="FF0000"/>
        </w:rPr>
        <w:tab/>
      </w:r>
      <w:r>
        <w:rPr>
          <w:rFonts w:ascii="Calibri" w:hAnsi="Calibri" w:cs="Calibri"/>
          <w:color w:val="FF0000"/>
        </w:rPr>
        <w:tab/>
      </w:r>
      <w:r>
        <w:rPr>
          <w:rFonts w:ascii="Calibri" w:hAnsi="Calibri" w:cs="Calibri"/>
          <w:color w:val="FF0000"/>
        </w:rPr>
        <w:tab/>
      </w:r>
      <w:proofErr w:type="spellStart"/>
      <w:r w:rsidR="003C2E26" w:rsidRPr="00633FDD">
        <w:rPr>
          <w:rStyle w:val="Hyperlink"/>
          <w:rFonts w:cs="Arial"/>
          <w:color w:val="FF0000"/>
          <w:u w:val="none"/>
        </w:rPr>
        <w:t>DEPARTMENT</w:t>
      </w:r>
      <w:proofErr w:type="spellEnd"/>
    </w:p>
    <w:p w14:paraId="6751EE61" w14:textId="77777777" w:rsidR="00DC733C" w:rsidRDefault="00DC733C" w:rsidP="00E03BA4">
      <w:pPr>
        <w:tabs>
          <w:tab w:val="right" w:pos="9360"/>
        </w:tabs>
        <w:spacing w:after="0" w:line="276" w:lineRule="auto"/>
        <w:rPr>
          <w:rFonts w:ascii="Calibri" w:hAnsi="Calibri" w:cs="Calibri"/>
        </w:rPr>
      </w:pPr>
      <w:r>
        <w:rPr>
          <w:rFonts w:ascii="Calibri" w:hAnsi="Calibri" w:cs="Calibri"/>
        </w:rPr>
        <w:t>On Behalf of the Trustees of Dartmouth College</w:t>
      </w:r>
      <w:r>
        <w:rPr>
          <w:rFonts w:ascii="Calibri" w:hAnsi="Calibri" w:cs="Calibri"/>
          <w:color w:val="0000FF"/>
        </w:rPr>
        <w:t xml:space="preserve"> </w:t>
      </w:r>
    </w:p>
    <w:p w14:paraId="4D32F9F8" w14:textId="77777777" w:rsidR="00DC733C" w:rsidRDefault="00DC733C" w:rsidP="00E03BA4">
      <w:pPr>
        <w:tabs>
          <w:tab w:val="left" w:pos="5400"/>
          <w:tab w:val="right" w:pos="9360"/>
        </w:tabs>
        <w:spacing w:after="0" w:line="276" w:lineRule="auto"/>
        <w:rPr>
          <w:rFonts w:ascii="Calibri" w:hAnsi="Calibri" w:cs="Calibri"/>
        </w:rPr>
      </w:pPr>
    </w:p>
    <w:p w14:paraId="37AC8D2A" w14:textId="77777777" w:rsidR="00DC733C" w:rsidRDefault="00DC733C" w:rsidP="00E03BA4">
      <w:pPr>
        <w:tabs>
          <w:tab w:val="right" w:pos="9360"/>
        </w:tabs>
        <w:spacing w:after="0" w:line="276" w:lineRule="auto"/>
        <w:rPr>
          <w:rFonts w:ascii="Calibri" w:hAnsi="Calibri" w:cs="Calibri"/>
        </w:rPr>
      </w:pPr>
    </w:p>
    <w:p w14:paraId="71B05793" w14:textId="77777777" w:rsidR="00DC733C" w:rsidRDefault="00DC733C" w:rsidP="00E03BA4">
      <w:pPr>
        <w:tabs>
          <w:tab w:val="left" w:pos="7200"/>
          <w:tab w:val="right" w:pos="9360"/>
        </w:tabs>
        <w:spacing w:after="0" w:line="276" w:lineRule="auto"/>
        <w:rPr>
          <w:rFonts w:ascii="Calibri" w:hAnsi="Calibri" w:cs="Calibri"/>
        </w:rPr>
      </w:pPr>
      <w:r>
        <w:rPr>
          <w:rFonts w:ascii="Calibri" w:hAnsi="Calibri" w:cs="Calibri"/>
        </w:rPr>
        <w:t xml:space="preserve">By signing below, I indicate that I understand and agree with the contents of this letter and that I accept the offer in the Department of </w:t>
      </w:r>
      <w:r>
        <w:rPr>
          <w:rFonts w:ascii="Calibri" w:hAnsi="Calibri" w:cs="Calibri"/>
          <w:color w:val="FF0000"/>
        </w:rPr>
        <w:t xml:space="preserve">DEPARTMENT </w:t>
      </w:r>
      <w:r>
        <w:rPr>
          <w:rFonts w:ascii="Calibri" w:hAnsi="Calibri" w:cs="Calibri"/>
        </w:rPr>
        <w:t xml:space="preserve">at the Geisel School of Medicine </w:t>
      </w:r>
      <w:proofErr w:type="gramStart"/>
      <w:r>
        <w:rPr>
          <w:rFonts w:ascii="Calibri" w:hAnsi="Calibri" w:cs="Calibri"/>
        </w:rPr>
        <w:t>at</w:t>
      </w:r>
      <w:proofErr w:type="gramEnd"/>
      <w:r>
        <w:rPr>
          <w:rFonts w:ascii="Calibri" w:hAnsi="Calibri" w:cs="Calibri"/>
        </w:rPr>
        <w:t xml:space="preserve"> Dartmouth.</w:t>
      </w:r>
    </w:p>
    <w:p w14:paraId="151CA202" w14:textId="77777777" w:rsidR="00DC733C" w:rsidRDefault="00DC733C" w:rsidP="00E03BA4">
      <w:pPr>
        <w:tabs>
          <w:tab w:val="left" w:pos="7200"/>
          <w:tab w:val="right" w:pos="9360"/>
        </w:tabs>
        <w:spacing w:after="0" w:line="276" w:lineRule="auto"/>
        <w:rPr>
          <w:rFonts w:ascii="Calibri" w:hAnsi="Calibri" w:cs="Calibri"/>
        </w:rPr>
      </w:pPr>
    </w:p>
    <w:p w14:paraId="067FE718" w14:textId="77777777" w:rsidR="00DC733C" w:rsidRDefault="00DC733C" w:rsidP="00E03BA4">
      <w:pPr>
        <w:tabs>
          <w:tab w:val="left" w:pos="7200"/>
          <w:tab w:val="right" w:pos="9360"/>
        </w:tabs>
        <w:spacing w:after="0" w:line="276" w:lineRule="auto"/>
        <w:rPr>
          <w:rFonts w:ascii="Calibri" w:hAnsi="Calibri" w:cs="Calibri"/>
        </w:rPr>
      </w:pPr>
    </w:p>
    <w:p w14:paraId="73D13851" w14:textId="77777777" w:rsidR="00DC733C" w:rsidRDefault="00DC733C" w:rsidP="00E03BA4">
      <w:pPr>
        <w:tabs>
          <w:tab w:val="left" w:pos="7200"/>
          <w:tab w:val="right" w:pos="9360"/>
        </w:tabs>
        <w:spacing w:after="0" w:line="276" w:lineRule="auto"/>
        <w:rPr>
          <w:rFonts w:ascii="Calibri" w:hAnsi="Calibri" w:cs="Calibri"/>
        </w:rPr>
      </w:pPr>
      <w:r>
        <w:rPr>
          <w:rFonts w:ascii="Calibri" w:hAnsi="Calibri" w:cs="Calibri"/>
        </w:rPr>
        <w:t xml:space="preserve">Please sign, date, and return the original letter by </w:t>
      </w:r>
      <w:r>
        <w:rPr>
          <w:rFonts w:ascii="Calibri" w:hAnsi="Calibri" w:cs="Calibri"/>
          <w:color w:val="FF0000"/>
        </w:rPr>
        <w:t>[RESPONSE DATE]</w:t>
      </w:r>
      <w:r>
        <w:rPr>
          <w:rFonts w:ascii="Calibri" w:hAnsi="Calibri" w:cs="Calibri"/>
        </w:rPr>
        <w:t>.</w:t>
      </w:r>
    </w:p>
    <w:p w14:paraId="3C6A68E6" w14:textId="77777777" w:rsidR="00DC733C" w:rsidRDefault="00DC733C" w:rsidP="00E03BA4">
      <w:pPr>
        <w:tabs>
          <w:tab w:val="left" w:pos="7200"/>
          <w:tab w:val="right" w:pos="9360"/>
        </w:tabs>
        <w:spacing w:after="0" w:line="276" w:lineRule="auto"/>
        <w:rPr>
          <w:rFonts w:ascii="Calibri" w:hAnsi="Calibri" w:cs="Calibri"/>
        </w:rPr>
      </w:pPr>
    </w:p>
    <w:p w14:paraId="59470191" w14:textId="77777777" w:rsidR="00DC733C" w:rsidRDefault="00DC733C" w:rsidP="00E03BA4">
      <w:pPr>
        <w:tabs>
          <w:tab w:val="left" w:pos="7200"/>
          <w:tab w:val="right" w:pos="9360"/>
        </w:tabs>
        <w:spacing w:after="0" w:line="276" w:lineRule="auto"/>
        <w:rPr>
          <w:rFonts w:ascii="Calibri" w:hAnsi="Calibri" w:cs="Calibri"/>
        </w:rPr>
      </w:pPr>
    </w:p>
    <w:p w14:paraId="1413F27E" w14:textId="77777777" w:rsidR="00DC733C" w:rsidRDefault="00DC733C" w:rsidP="00E03BA4">
      <w:pPr>
        <w:tabs>
          <w:tab w:val="left" w:pos="7200"/>
          <w:tab w:val="right" w:pos="9360"/>
        </w:tabs>
        <w:spacing w:after="0" w:line="276" w:lineRule="auto"/>
        <w:rPr>
          <w:rFonts w:ascii="Calibri" w:hAnsi="Calibri" w:cs="Calibri"/>
        </w:rPr>
      </w:pPr>
      <w:r>
        <w:rPr>
          <w:rFonts w:ascii="Calibri" w:hAnsi="Calibri" w:cs="Calibri"/>
        </w:rPr>
        <w:t>_________________________________________</w:t>
      </w:r>
      <w:r>
        <w:rPr>
          <w:rFonts w:ascii="Calibri" w:hAnsi="Calibri" w:cs="Calibri"/>
        </w:rPr>
        <w:tab/>
        <w:t>___________________</w:t>
      </w:r>
    </w:p>
    <w:p w14:paraId="3AEBD5CF" w14:textId="3FA2A025" w:rsidR="003C2E26" w:rsidRPr="00DC733C" w:rsidRDefault="00DC733C" w:rsidP="00E03BA4">
      <w:pPr>
        <w:tabs>
          <w:tab w:val="left" w:pos="7200"/>
          <w:tab w:val="right" w:pos="9360"/>
        </w:tabs>
        <w:spacing w:after="0" w:line="276" w:lineRule="auto"/>
        <w:rPr>
          <w:rFonts w:ascii="Calibri" w:hAnsi="Calibri" w:cs="Calibri"/>
        </w:rPr>
      </w:pPr>
      <w:r>
        <w:rPr>
          <w:rFonts w:ascii="Calibri" w:hAnsi="Calibri" w:cs="Calibri"/>
        </w:rPr>
        <w:t xml:space="preserve">   SIGNATURE </w:t>
      </w:r>
      <w:r>
        <w:rPr>
          <w:rFonts w:ascii="Calibri" w:hAnsi="Calibri" w:cs="Calibri"/>
          <w:color w:val="FF0000"/>
        </w:rPr>
        <w:t>[NAME]</w:t>
      </w:r>
      <w:r>
        <w:rPr>
          <w:rFonts w:ascii="Calibri" w:hAnsi="Calibri" w:cs="Calibri"/>
        </w:rPr>
        <w:tab/>
        <w:t xml:space="preserve">   DATE</w:t>
      </w:r>
    </w:p>
    <w:sectPr w:rsidR="003C2E26" w:rsidRPr="00DC733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9F20" w14:textId="77777777" w:rsidR="008332CC" w:rsidRDefault="008332CC" w:rsidP="003C2E26">
      <w:pPr>
        <w:spacing w:after="0" w:line="240" w:lineRule="auto"/>
      </w:pPr>
      <w:r>
        <w:separator/>
      </w:r>
    </w:p>
  </w:endnote>
  <w:endnote w:type="continuationSeparator" w:id="0">
    <w:p w14:paraId="54649B64" w14:textId="77777777" w:rsidR="008332CC" w:rsidRDefault="008332CC" w:rsidP="003C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3FA5" w14:textId="7E3AA224" w:rsidR="003C2E26" w:rsidRPr="00AE2315" w:rsidRDefault="00AE2315" w:rsidP="00AE2315">
    <w:pPr>
      <w:pStyle w:val="Footer"/>
      <w:rPr>
        <w:rFonts w:cstheme="minorHAnsi"/>
        <w:color w:val="FF0000"/>
      </w:rPr>
    </w:pPr>
    <w:r w:rsidRPr="00AE2315">
      <w:rPr>
        <w:rFonts w:cstheme="minorHAnsi"/>
        <w:color w:val="FF0000"/>
      </w:rPr>
      <w:t>NAME</w:t>
    </w:r>
    <w:r w:rsidRPr="00AE2315">
      <w:rPr>
        <w:rFonts w:cstheme="minorHAnsi"/>
      </w:rPr>
      <w:ptab w:relativeTo="margin" w:alignment="center" w:leader="none"/>
    </w:r>
    <w:r w:rsidRPr="00AE2315">
      <w:rPr>
        <w:rFonts w:cstheme="minorHAnsi"/>
      </w:rPr>
      <w:t xml:space="preserve"> </w:t>
    </w:r>
    <w:r w:rsidRPr="00AE2315">
      <w:rPr>
        <w:rFonts w:cstheme="minorHAnsi"/>
      </w:rPr>
      <w:ptab w:relativeTo="margin" w:alignment="right" w:leader="none"/>
    </w:r>
    <w:r w:rsidRPr="00AE2315">
      <w:rPr>
        <w:rFonts w:cstheme="minorHAnsi"/>
      </w:rPr>
      <w:fldChar w:fldCharType="begin"/>
    </w:r>
    <w:r w:rsidRPr="00AE2315">
      <w:rPr>
        <w:rFonts w:cstheme="minorHAnsi"/>
      </w:rPr>
      <w:instrText xml:space="preserve"> PAGE   \* MERGEFORMAT </w:instrText>
    </w:r>
    <w:r w:rsidRPr="00AE2315">
      <w:rPr>
        <w:rFonts w:cstheme="minorHAnsi"/>
      </w:rPr>
      <w:fldChar w:fldCharType="separate"/>
    </w:r>
    <w:r w:rsidRPr="00AE2315">
      <w:rPr>
        <w:rFonts w:cstheme="minorHAnsi"/>
      </w:rPr>
      <w:t>1</w:t>
    </w:r>
    <w:r w:rsidRPr="00AE2315">
      <w:rPr>
        <w:rFonts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DBC0" w14:textId="77777777" w:rsidR="008332CC" w:rsidRDefault="008332CC" w:rsidP="003C2E26">
      <w:pPr>
        <w:spacing w:after="0" w:line="240" w:lineRule="auto"/>
      </w:pPr>
      <w:r>
        <w:separator/>
      </w:r>
    </w:p>
  </w:footnote>
  <w:footnote w:type="continuationSeparator" w:id="0">
    <w:p w14:paraId="68442FF5" w14:textId="77777777" w:rsidR="008332CC" w:rsidRDefault="008332CC" w:rsidP="003C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9E3B" w14:textId="22772825" w:rsidR="002A4DA6" w:rsidRDefault="002A4DA6" w:rsidP="002A4DA6">
    <w:pPr>
      <w:pStyle w:val="Header"/>
      <w:jc w:val="center"/>
      <w:rPr>
        <w:rFonts w:ascii="Calibri" w:hAnsi="Calibri" w:cs="Calibri"/>
      </w:rPr>
    </w:pPr>
    <w:r>
      <w:rPr>
        <w:rFonts w:ascii="Calibri" w:hAnsi="Calibri" w:cs="Calibri"/>
        <w:noProof/>
      </w:rPr>
      <w:drawing>
        <wp:inline distT="0" distB="0" distL="0" distR="0" wp14:anchorId="4D9B364A" wp14:editId="337B7653">
          <wp:extent cx="39243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914400"/>
                  </a:xfrm>
                  <a:prstGeom prst="rect">
                    <a:avLst/>
                  </a:prstGeom>
                  <a:noFill/>
                  <a:ln>
                    <a:noFill/>
                  </a:ln>
                </pic:spPr>
              </pic:pic>
            </a:graphicData>
          </a:graphic>
        </wp:inline>
      </w:drawing>
    </w:r>
  </w:p>
  <w:p w14:paraId="5289261C" w14:textId="77777777" w:rsidR="002A4DA6" w:rsidRDefault="002A4DA6" w:rsidP="002A4DA6">
    <w:pPr>
      <w:pStyle w:val="Header"/>
      <w:jc w:val="center"/>
      <w:rPr>
        <w:rFonts w:ascii="Calibri" w:hAnsi="Calibri" w:cs="Calibri"/>
      </w:rPr>
    </w:pPr>
  </w:p>
  <w:p w14:paraId="7287D07E" w14:textId="77777777" w:rsidR="002A4DA6" w:rsidRDefault="002A4DA6" w:rsidP="002A4DA6">
    <w:pPr>
      <w:tabs>
        <w:tab w:val="left" w:pos="4320"/>
        <w:tab w:val="right" w:pos="9360"/>
      </w:tabs>
      <w:jc w:val="center"/>
      <w:rPr>
        <w:rFonts w:ascii="Calibri" w:hAnsi="Calibri" w:cs="Calibri"/>
        <w:i/>
        <w:color w:val="FF0000"/>
      </w:rPr>
    </w:pPr>
    <w:r>
      <w:rPr>
        <w:rFonts w:ascii="Calibri" w:hAnsi="Calibri" w:cs="Calibri"/>
        <w:i/>
        <w:color w:val="FF0000"/>
      </w:rPr>
      <w:t>**DEPARTMENT LETTERHEAD MAY BE SUBSTITUTED**</w:t>
    </w:r>
  </w:p>
  <w:p w14:paraId="543A6909" w14:textId="77777777" w:rsidR="002A4DA6" w:rsidRDefault="002A4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BE2"/>
    <w:multiLevelType w:val="hybridMultilevel"/>
    <w:tmpl w:val="7168163A"/>
    <w:lvl w:ilvl="0" w:tplc="FC5AB7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151099">
    <w:abstractNumId w:val="0"/>
  </w:num>
  <w:num w:numId="2" w16cid:durableId="101773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30"/>
    <w:rsid w:val="000010E9"/>
    <w:rsid w:val="00061AFF"/>
    <w:rsid w:val="000752DB"/>
    <w:rsid w:val="00100F89"/>
    <w:rsid w:val="001344F9"/>
    <w:rsid w:val="00146630"/>
    <w:rsid w:val="00156700"/>
    <w:rsid w:val="00181C0B"/>
    <w:rsid w:val="001A295E"/>
    <w:rsid w:val="001A42F0"/>
    <w:rsid w:val="001A4A61"/>
    <w:rsid w:val="001B7082"/>
    <w:rsid w:val="001E2F17"/>
    <w:rsid w:val="001E6575"/>
    <w:rsid w:val="0021463E"/>
    <w:rsid w:val="002377FB"/>
    <w:rsid w:val="002633D6"/>
    <w:rsid w:val="00264727"/>
    <w:rsid w:val="002A1614"/>
    <w:rsid w:val="002A4DA6"/>
    <w:rsid w:val="002F3C3C"/>
    <w:rsid w:val="003513CF"/>
    <w:rsid w:val="00396D15"/>
    <w:rsid w:val="003A5597"/>
    <w:rsid w:val="003C2E26"/>
    <w:rsid w:val="003D4606"/>
    <w:rsid w:val="003E7A67"/>
    <w:rsid w:val="00416412"/>
    <w:rsid w:val="00450D9C"/>
    <w:rsid w:val="00452BC3"/>
    <w:rsid w:val="004B3D65"/>
    <w:rsid w:val="004B5EA6"/>
    <w:rsid w:val="0050269D"/>
    <w:rsid w:val="005137F4"/>
    <w:rsid w:val="005222A9"/>
    <w:rsid w:val="005264D5"/>
    <w:rsid w:val="00542FD4"/>
    <w:rsid w:val="00555A65"/>
    <w:rsid w:val="005D40D4"/>
    <w:rsid w:val="00602DF5"/>
    <w:rsid w:val="00604517"/>
    <w:rsid w:val="00606024"/>
    <w:rsid w:val="00606B09"/>
    <w:rsid w:val="00633FDD"/>
    <w:rsid w:val="0064329E"/>
    <w:rsid w:val="00660258"/>
    <w:rsid w:val="00670D0E"/>
    <w:rsid w:val="00681BE1"/>
    <w:rsid w:val="00713529"/>
    <w:rsid w:val="0075610B"/>
    <w:rsid w:val="00777DB9"/>
    <w:rsid w:val="007823CE"/>
    <w:rsid w:val="00792836"/>
    <w:rsid w:val="007C3138"/>
    <w:rsid w:val="007C51F4"/>
    <w:rsid w:val="008003CB"/>
    <w:rsid w:val="0082734B"/>
    <w:rsid w:val="008332CC"/>
    <w:rsid w:val="00844FE5"/>
    <w:rsid w:val="00893BB6"/>
    <w:rsid w:val="00895B07"/>
    <w:rsid w:val="0089660D"/>
    <w:rsid w:val="008A7D2A"/>
    <w:rsid w:val="008C246C"/>
    <w:rsid w:val="008E0AE9"/>
    <w:rsid w:val="008E3544"/>
    <w:rsid w:val="008F2FDB"/>
    <w:rsid w:val="00932182"/>
    <w:rsid w:val="009420E2"/>
    <w:rsid w:val="0094764D"/>
    <w:rsid w:val="00952686"/>
    <w:rsid w:val="00973786"/>
    <w:rsid w:val="00981E36"/>
    <w:rsid w:val="00997963"/>
    <w:rsid w:val="009B6E01"/>
    <w:rsid w:val="009B6E6F"/>
    <w:rsid w:val="009C5081"/>
    <w:rsid w:val="009E251F"/>
    <w:rsid w:val="009E71A4"/>
    <w:rsid w:val="00A2745E"/>
    <w:rsid w:val="00A50D5D"/>
    <w:rsid w:val="00A65498"/>
    <w:rsid w:val="00A7315A"/>
    <w:rsid w:val="00A82E00"/>
    <w:rsid w:val="00A96E9E"/>
    <w:rsid w:val="00AE2315"/>
    <w:rsid w:val="00B208B2"/>
    <w:rsid w:val="00B21162"/>
    <w:rsid w:val="00B34D9A"/>
    <w:rsid w:val="00B522AB"/>
    <w:rsid w:val="00B67D68"/>
    <w:rsid w:val="00B73331"/>
    <w:rsid w:val="00BA3DEF"/>
    <w:rsid w:val="00BE501B"/>
    <w:rsid w:val="00BE629A"/>
    <w:rsid w:val="00BE6E06"/>
    <w:rsid w:val="00C10DA8"/>
    <w:rsid w:val="00C32A30"/>
    <w:rsid w:val="00C448FA"/>
    <w:rsid w:val="00C46245"/>
    <w:rsid w:val="00C51396"/>
    <w:rsid w:val="00C6791A"/>
    <w:rsid w:val="00C87043"/>
    <w:rsid w:val="00CD2ADE"/>
    <w:rsid w:val="00D11BA9"/>
    <w:rsid w:val="00D163D7"/>
    <w:rsid w:val="00D36060"/>
    <w:rsid w:val="00D37203"/>
    <w:rsid w:val="00D4219C"/>
    <w:rsid w:val="00DB0563"/>
    <w:rsid w:val="00DC2948"/>
    <w:rsid w:val="00DC733C"/>
    <w:rsid w:val="00E03BA4"/>
    <w:rsid w:val="00EE2FD6"/>
    <w:rsid w:val="00EF7819"/>
    <w:rsid w:val="00F01040"/>
    <w:rsid w:val="00F355E3"/>
    <w:rsid w:val="00FD379F"/>
    <w:rsid w:val="00FF3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D7453"/>
  <w15:docId w15:val="{456DB2B9-DAC2-438E-BB16-9C9B759B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uiPriority w:val="9"/>
    <w:qFormat/>
    <w:rsid w:val="00555A65"/>
    <w:pPr>
      <w:spacing w:after="0" w:line="240" w:lineRule="auto"/>
      <w:outlineLvl w:val="4"/>
    </w:pPr>
    <w:rPr>
      <w:rFonts w:ascii="Times" w:eastAsia="Times New Roman" w:hAnsi="Times"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251F"/>
    <w:rPr>
      <w:color w:val="0000FF"/>
      <w:u w:val="single"/>
    </w:rPr>
  </w:style>
  <w:style w:type="paragraph" w:styleId="Header">
    <w:name w:val="header"/>
    <w:basedOn w:val="Normal"/>
    <w:link w:val="HeaderChar"/>
    <w:uiPriority w:val="99"/>
    <w:unhideWhenUsed/>
    <w:rsid w:val="003C2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E26"/>
  </w:style>
  <w:style w:type="paragraph" w:styleId="Footer">
    <w:name w:val="footer"/>
    <w:basedOn w:val="Normal"/>
    <w:link w:val="FooterChar"/>
    <w:uiPriority w:val="99"/>
    <w:unhideWhenUsed/>
    <w:rsid w:val="003C2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E26"/>
  </w:style>
  <w:style w:type="paragraph" w:styleId="BalloonText">
    <w:name w:val="Balloon Text"/>
    <w:basedOn w:val="Normal"/>
    <w:link w:val="BalloonTextChar"/>
    <w:uiPriority w:val="99"/>
    <w:semiHidden/>
    <w:unhideWhenUsed/>
    <w:rsid w:val="008C2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46C"/>
    <w:rPr>
      <w:rFonts w:ascii="Segoe UI" w:hAnsi="Segoe UI" w:cs="Segoe UI"/>
      <w:sz w:val="18"/>
      <w:szCs w:val="18"/>
    </w:rPr>
  </w:style>
  <w:style w:type="character" w:styleId="FollowedHyperlink">
    <w:name w:val="FollowedHyperlink"/>
    <w:basedOn w:val="DefaultParagraphFont"/>
    <w:uiPriority w:val="99"/>
    <w:semiHidden/>
    <w:unhideWhenUsed/>
    <w:rsid w:val="007C51F4"/>
    <w:rPr>
      <w:color w:val="954F72" w:themeColor="followedHyperlink"/>
      <w:u w:val="single"/>
    </w:rPr>
  </w:style>
  <w:style w:type="character" w:customStyle="1" w:styleId="Heading5Char">
    <w:name w:val="Heading 5 Char"/>
    <w:basedOn w:val="DefaultParagraphFont"/>
    <w:link w:val="Heading5"/>
    <w:uiPriority w:val="9"/>
    <w:rsid w:val="00555A65"/>
    <w:rPr>
      <w:rFonts w:ascii="Times" w:eastAsia="Times New Roman" w:hAnsi="Times" w:cs="Times New Roman"/>
      <w:noProof/>
      <w:sz w:val="20"/>
      <w:szCs w:val="20"/>
    </w:rPr>
  </w:style>
  <w:style w:type="character" w:styleId="UnresolvedMention">
    <w:name w:val="Unresolved Mention"/>
    <w:basedOn w:val="DefaultParagraphFont"/>
    <w:uiPriority w:val="99"/>
    <w:semiHidden/>
    <w:unhideWhenUsed/>
    <w:rsid w:val="00FF321C"/>
    <w:rPr>
      <w:color w:val="605E5C"/>
      <w:shd w:val="clear" w:color="auto" w:fill="E1DFDD"/>
    </w:rPr>
  </w:style>
  <w:style w:type="paragraph" w:styleId="ListParagraph">
    <w:name w:val="List Paragraph"/>
    <w:basedOn w:val="Normal"/>
    <w:uiPriority w:val="34"/>
    <w:qFormat/>
    <w:rsid w:val="0097378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7291">
      <w:bodyDiv w:val="1"/>
      <w:marLeft w:val="0"/>
      <w:marRight w:val="0"/>
      <w:marTop w:val="0"/>
      <w:marBottom w:val="0"/>
      <w:divBdr>
        <w:top w:val="none" w:sz="0" w:space="0" w:color="auto"/>
        <w:left w:val="none" w:sz="0" w:space="0" w:color="auto"/>
        <w:bottom w:val="none" w:sz="0" w:space="0" w:color="auto"/>
        <w:right w:val="none" w:sz="0" w:space="0" w:color="auto"/>
      </w:divBdr>
    </w:div>
    <w:div w:id="78598706">
      <w:bodyDiv w:val="1"/>
      <w:marLeft w:val="0"/>
      <w:marRight w:val="0"/>
      <w:marTop w:val="0"/>
      <w:marBottom w:val="0"/>
      <w:divBdr>
        <w:top w:val="none" w:sz="0" w:space="0" w:color="auto"/>
        <w:left w:val="none" w:sz="0" w:space="0" w:color="auto"/>
        <w:bottom w:val="none" w:sz="0" w:space="0" w:color="auto"/>
        <w:right w:val="none" w:sz="0" w:space="0" w:color="auto"/>
      </w:divBdr>
    </w:div>
    <w:div w:id="200047616">
      <w:bodyDiv w:val="1"/>
      <w:marLeft w:val="0"/>
      <w:marRight w:val="0"/>
      <w:marTop w:val="0"/>
      <w:marBottom w:val="0"/>
      <w:divBdr>
        <w:top w:val="none" w:sz="0" w:space="0" w:color="auto"/>
        <w:left w:val="none" w:sz="0" w:space="0" w:color="auto"/>
        <w:bottom w:val="none" w:sz="0" w:space="0" w:color="auto"/>
        <w:right w:val="none" w:sz="0" w:space="0" w:color="auto"/>
      </w:divBdr>
    </w:div>
    <w:div w:id="314183122">
      <w:bodyDiv w:val="1"/>
      <w:marLeft w:val="0"/>
      <w:marRight w:val="0"/>
      <w:marTop w:val="0"/>
      <w:marBottom w:val="0"/>
      <w:divBdr>
        <w:top w:val="none" w:sz="0" w:space="0" w:color="auto"/>
        <w:left w:val="none" w:sz="0" w:space="0" w:color="auto"/>
        <w:bottom w:val="none" w:sz="0" w:space="0" w:color="auto"/>
        <w:right w:val="none" w:sz="0" w:space="0" w:color="auto"/>
      </w:divBdr>
    </w:div>
    <w:div w:id="331221788">
      <w:bodyDiv w:val="1"/>
      <w:marLeft w:val="0"/>
      <w:marRight w:val="0"/>
      <w:marTop w:val="0"/>
      <w:marBottom w:val="0"/>
      <w:divBdr>
        <w:top w:val="none" w:sz="0" w:space="0" w:color="auto"/>
        <w:left w:val="none" w:sz="0" w:space="0" w:color="auto"/>
        <w:bottom w:val="none" w:sz="0" w:space="0" w:color="auto"/>
        <w:right w:val="none" w:sz="0" w:space="0" w:color="auto"/>
      </w:divBdr>
    </w:div>
    <w:div w:id="500894690">
      <w:bodyDiv w:val="1"/>
      <w:marLeft w:val="0"/>
      <w:marRight w:val="0"/>
      <w:marTop w:val="0"/>
      <w:marBottom w:val="0"/>
      <w:divBdr>
        <w:top w:val="none" w:sz="0" w:space="0" w:color="auto"/>
        <w:left w:val="none" w:sz="0" w:space="0" w:color="auto"/>
        <w:bottom w:val="none" w:sz="0" w:space="0" w:color="auto"/>
        <w:right w:val="none" w:sz="0" w:space="0" w:color="auto"/>
      </w:divBdr>
    </w:div>
    <w:div w:id="638605966">
      <w:bodyDiv w:val="1"/>
      <w:marLeft w:val="0"/>
      <w:marRight w:val="0"/>
      <w:marTop w:val="0"/>
      <w:marBottom w:val="0"/>
      <w:divBdr>
        <w:top w:val="none" w:sz="0" w:space="0" w:color="auto"/>
        <w:left w:val="none" w:sz="0" w:space="0" w:color="auto"/>
        <w:bottom w:val="none" w:sz="0" w:space="0" w:color="auto"/>
        <w:right w:val="none" w:sz="0" w:space="0" w:color="auto"/>
      </w:divBdr>
    </w:div>
    <w:div w:id="785544571">
      <w:bodyDiv w:val="1"/>
      <w:marLeft w:val="0"/>
      <w:marRight w:val="0"/>
      <w:marTop w:val="0"/>
      <w:marBottom w:val="0"/>
      <w:divBdr>
        <w:top w:val="none" w:sz="0" w:space="0" w:color="auto"/>
        <w:left w:val="none" w:sz="0" w:space="0" w:color="auto"/>
        <w:bottom w:val="none" w:sz="0" w:space="0" w:color="auto"/>
        <w:right w:val="none" w:sz="0" w:space="0" w:color="auto"/>
      </w:divBdr>
    </w:div>
    <w:div w:id="942080460">
      <w:bodyDiv w:val="1"/>
      <w:marLeft w:val="0"/>
      <w:marRight w:val="0"/>
      <w:marTop w:val="0"/>
      <w:marBottom w:val="0"/>
      <w:divBdr>
        <w:top w:val="none" w:sz="0" w:space="0" w:color="auto"/>
        <w:left w:val="none" w:sz="0" w:space="0" w:color="auto"/>
        <w:bottom w:val="none" w:sz="0" w:space="0" w:color="auto"/>
        <w:right w:val="none" w:sz="0" w:space="0" w:color="auto"/>
      </w:divBdr>
    </w:div>
    <w:div w:id="1010333419">
      <w:bodyDiv w:val="1"/>
      <w:marLeft w:val="0"/>
      <w:marRight w:val="0"/>
      <w:marTop w:val="0"/>
      <w:marBottom w:val="0"/>
      <w:divBdr>
        <w:top w:val="none" w:sz="0" w:space="0" w:color="auto"/>
        <w:left w:val="none" w:sz="0" w:space="0" w:color="auto"/>
        <w:bottom w:val="none" w:sz="0" w:space="0" w:color="auto"/>
        <w:right w:val="none" w:sz="0" w:space="0" w:color="auto"/>
      </w:divBdr>
    </w:div>
    <w:div w:id="1017198527">
      <w:bodyDiv w:val="1"/>
      <w:marLeft w:val="0"/>
      <w:marRight w:val="0"/>
      <w:marTop w:val="0"/>
      <w:marBottom w:val="0"/>
      <w:divBdr>
        <w:top w:val="none" w:sz="0" w:space="0" w:color="auto"/>
        <w:left w:val="none" w:sz="0" w:space="0" w:color="auto"/>
        <w:bottom w:val="none" w:sz="0" w:space="0" w:color="auto"/>
        <w:right w:val="none" w:sz="0" w:space="0" w:color="auto"/>
      </w:divBdr>
    </w:div>
    <w:div w:id="1143893423">
      <w:bodyDiv w:val="1"/>
      <w:marLeft w:val="0"/>
      <w:marRight w:val="0"/>
      <w:marTop w:val="0"/>
      <w:marBottom w:val="0"/>
      <w:divBdr>
        <w:top w:val="none" w:sz="0" w:space="0" w:color="auto"/>
        <w:left w:val="none" w:sz="0" w:space="0" w:color="auto"/>
        <w:bottom w:val="none" w:sz="0" w:space="0" w:color="auto"/>
        <w:right w:val="none" w:sz="0" w:space="0" w:color="auto"/>
      </w:divBdr>
    </w:div>
    <w:div w:id="1182160372">
      <w:bodyDiv w:val="1"/>
      <w:marLeft w:val="0"/>
      <w:marRight w:val="0"/>
      <w:marTop w:val="0"/>
      <w:marBottom w:val="0"/>
      <w:divBdr>
        <w:top w:val="none" w:sz="0" w:space="0" w:color="auto"/>
        <w:left w:val="none" w:sz="0" w:space="0" w:color="auto"/>
        <w:bottom w:val="none" w:sz="0" w:space="0" w:color="auto"/>
        <w:right w:val="none" w:sz="0" w:space="0" w:color="auto"/>
      </w:divBdr>
    </w:div>
    <w:div w:id="1196457423">
      <w:bodyDiv w:val="1"/>
      <w:marLeft w:val="0"/>
      <w:marRight w:val="0"/>
      <w:marTop w:val="0"/>
      <w:marBottom w:val="0"/>
      <w:divBdr>
        <w:top w:val="none" w:sz="0" w:space="0" w:color="auto"/>
        <w:left w:val="none" w:sz="0" w:space="0" w:color="auto"/>
        <w:bottom w:val="none" w:sz="0" w:space="0" w:color="auto"/>
        <w:right w:val="none" w:sz="0" w:space="0" w:color="auto"/>
      </w:divBdr>
    </w:div>
    <w:div w:id="1255169406">
      <w:bodyDiv w:val="1"/>
      <w:marLeft w:val="0"/>
      <w:marRight w:val="0"/>
      <w:marTop w:val="0"/>
      <w:marBottom w:val="0"/>
      <w:divBdr>
        <w:top w:val="none" w:sz="0" w:space="0" w:color="auto"/>
        <w:left w:val="none" w:sz="0" w:space="0" w:color="auto"/>
        <w:bottom w:val="none" w:sz="0" w:space="0" w:color="auto"/>
        <w:right w:val="none" w:sz="0" w:space="0" w:color="auto"/>
      </w:divBdr>
    </w:div>
    <w:div w:id="1477524596">
      <w:bodyDiv w:val="1"/>
      <w:marLeft w:val="0"/>
      <w:marRight w:val="0"/>
      <w:marTop w:val="0"/>
      <w:marBottom w:val="0"/>
      <w:divBdr>
        <w:top w:val="none" w:sz="0" w:space="0" w:color="auto"/>
        <w:left w:val="none" w:sz="0" w:space="0" w:color="auto"/>
        <w:bottom w:val="none" w:sz="0" w:space="0" w:color="auto"/>
        <w:right w:val="none" w:sz="0" w:space="0" w:color="auto"/>
      </w:divBdr>
    </w:div>
    <w:div w:id="1547453564">
      <w:bodyDiv w:val="1"/>
      <w:marLeft w:val="0"/>
      <w:marRight w:val="0"/>
      <w:marTop w:val="0"/>
      <w:marBottom w:val="0"/>
      <w:divBdr>
        <w:top w:val="none" w:sz="0" w:space="0" w:color="auto"/>
        <w:left w:val="none" w:sz="0" w:space="0" w:color="auto"/>
        <w:bottom w:val="none" w:sz="0" w:space="0" w:color="auto"/>
        <w:right w:val="none" w:sz="0" w:space="0" w:color="auto"/>
      </w:divBdr>
    </w:div>
    <w:div w:id="1665353012">
      <w:bodyDiv w:val="1"/>
      <w:marLeft w:val="0"/>
      <w:marRight w:val="0"/>
      <w:marTop w:val="0"/>
      <w:marBottom w:val="0"/>
      <w:divBdr>
        <w:top w:val="none" w:sz="0" w:space="0" w:color="auto"/>
        <w:left w:val="none" w:sz="0" w:space="0" w:color="auto"/>
        <w:bottom w:val="none" w:sz="0" w:space="0" w:color="auto"/>
        <w:right w:val="none" w:sz="0" w:space="0" w:color="auto"/>
      </w:divBdr>
    </w:div>
    <w:div w:id="1674065190">
      <w:bodyDiv w:val="1"/>
      <w:marLeft w:val="0"/>
      <w:marRight w:val="0"/>
      <w:marTop w:val="0"/>
      <w:marBottom w:val="0"/>
      <w:divBdr>
        <w:top w:val="none" w:sz="0" w:space="0" w:color="auto"/>
        <w:left w:val="none" w:sz="0" w:space="0" w:color="auto"/>
        <w:bottom w:val="none" w:sz="0" w:space="0" w:color="auto"/>
        <w:right w:val="none" w:sz="0" w:space="0" w:color="auto"/>
      </w:divBdr>
    </w:div>
    <w:div w:id="1772309926">
      <w:bodyDiv w:val="1"/>
      <w:marLeft w:val="0"/>
      <w:marRight w:val="0"/>
      <w:marTop w:val="0"/>
      <w:marBottom w:val="0"/>
      <w:divBdr>
        <w:top w:val="none" w:sz="0" w:space="0" w:color="auto"/>
        <w:left w:val="none" w:sz="0" w:space="0" w:color="auto"/>
        <w:bottom w:val="none" w:sz="0" w:space="0" w:color="auto"/>
        <w:right w:val="none" w:sz="0" w:space="0" w:color="auto"/>
      </w:divBdr>
    </w:div>
    <w:div w:id="1779056610">
      <w:bodyDiv w:val="1"/>
      <w:marLeft w:val="0"/>
      <w:marRight w:val="0"/>
      <w:marTop w:val="0"/>
      <w:marBottom w:val="0"/>
      <w:divBdr>
        <w:top w:val="none" w:sz="0" w:space="0" w:color="auto"/>
        <w:left w:val="none" w:sz="0" w:space="0" w:color="auto"/>
        <w:bottom w:val="none" w:sz="0" w:space="0" w:color="auto"/>
        <w:right w:val="none" w:sz="0" w:space="0" w:color="auto"/>
      </w:divBdr>
    </w:div>
    <w:div w:id="1830369416">
      <w:bodyDiv w:val="1"/>
      <w:marLeft w:val="0"/>
      <w:marRight w:val="0"/>
      <w:marTop w:val="0"/>
      <w:marBottom w:val="0"/>
      <w:divBdr>
        <w:top w:val="none" w:sz="0" w:space="0" w:color="auto"/>
        <w:left w:val="none" w:sz="0" w:space="0" w:color="auto"/>
        <w:bottom w:val="none" w:sz="0" w:space="0" w:color="auto"/>
        <w:right w:val="none" w:sz="0" w:space="0" w:color="auto"/>
      </w:divBdr>
    </w:div>
    <w:div w:id="1859922760">
      <w:bodyDiv w:val="1"/>
      <w:marLeft w:val="0"/>
      <w:marRight w:val="0"/>
      <w:marTop w:val="0"/>
      <w:marBottom w:val="0"/>
      <w:divBdr>
        <w:top w:val="none" w:sz="0" w:space="0" w:color="auto"/>
        <w:left w:val="none" w:sz="0" w:space="0" w:color="auto"/>
        <w:bottom w:val="none" w:sz="0" w:space="0" w:color="auto"/>
        <w:right w:val="none" w:sz="0" w:space="0" w:color="auto"/>
      </w:divBdr>
    </w:div>
    <w:div w:id="2008944584">
      <w:bodyDiv w:val="1"/>
      <w:marLeft w:val="0"/>
      <w:marRight w:val="0"/>
      <w:marTop w:val="0"/>
      <w:marBottom w:val="0"/>
      <w:divBdr>
        <w:top w:val="none" w:sz="0" w:space="0" w:color="auto"/>
        <w:left w:val="none" w:sz="0" w:space="0" w:color="auto"/>
        <w:bottom w:val="none" w:sz="0" w:space="0" w:color="auto"/>
        <w:right w:val="none" w:sz="0" w:space="0" w:color="auto"/>
      </w:divBdr>
    </w:div>
    <w:div w:id="2029915309">
      <w:bodyDiv w:val="1"/>
      <w:marLeft w:val="0"/>
      <w:marRight w:val="0"/>
      <w:marTop w:val="0"/>
      <w:marBottom w:val="0"/>
      <w:divBdr>
        <w:top w:val="none" w:sz="0" w:space="0" w:color="auto"/>
        <w:left w:val="none" w:sz="0" w:space="0" w:color="auto"/>
        <w:bottom w:val="none" w:sz="0" w:space="0" w:color="auto"/>
        <w:right w:val="none" w:sz="0" w:space="0" w:color="auto"/>
      </w:divBdr>
    </w:div>
    <w:div w:id="2031444711">
      <w:bodyDiv w:val="1"/>
      <w:marLeft w:val="0"/>
      <w:marRight w:val="0"/>
      <w:marTop w:val="0"/>
      <w:marBottom w:val="0"/>
      <w:divBdr>
        <w:top w:val="none" w:sz="0" w:space="0" w:color="auto"/>
        <w:left w:val="none" w:sz="0" w:space="0" w:color="auto"/>
        <w:bottom w:val="none" w:sz="0" w:space="0" w:color="auto"/>
        <w:right w:val="none" w:sz="0" w:space="0" w:color="auto"/>
      </w:divBdr>
    </w:div>
    <w:div w:id="21240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17-002.html" TargetMode="External"/><Relationship Id="rId13" Type="http://schemas.openxmlformats.org/officeDocument/2006/relationships/hyperlink" Target="https://policies.dartmouth.edu/policy/dartmouth-college-policy-sexual-and-gender-based-misconduct" TargetMode="External"/><Relationship Id="rId18" Type="http://schemas.openxmlformats.org/officeDocument/2006/relationships/hyperlink" Target="https://geiselmed.dartmouth.edu/students/links/medical-student-mistreatment-reporti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eiselmed.dartmouth.edu/oaa/document/appointments-promotions-titles/" TargetMode="External"/><Relationship Id="rId12" Type="http://schemas.openxmlformats.org/officeDocument/2006/relationships/hyperlink" Target="https://policies.dartmouth.edu/policy/nondiscrimination-and-anti-harassment-policy-and-resolution-procedures" TargetMode="External"/><Relationship Id="rId17" Type="http://schemas.openxmlformats.org/officeDocument/2006/relationships/hyperlink" Target="https://geiselmed.dartmouth.edu/students/pdf/policies/UME-CURR.CE-0017.pdf" TargetMode="External"/><Relationship Id="rId2" Type="http://schemas.openxmlformats.org/officeDocument/2006/relationships/styles" Target="styles.xml"/><Relationship Id="rId16" Type="http://schemas.openxmlformats.org/officeDocument/2006/relationships/hyperlink" Target="https://geiselmed.dartmouth.edu/oaa/policy-on-expectations-for-professionalism-for-faculty-non-faculty-academics-and-staff-of-the-geisel-school-of-medicine-at-dartmout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xual-respect.dartmouth.edu" TargetMode="External"/><Relationship Id="rId5" Type="http://schemas.openxmlformats.org/officeDocument/2006/relationships/footnotes" Target="footnotes.xml"/><Relationship Id="rId15" Type="http://schemas.openxmlformats.org/officeDocument/2006/relationships/hyperlink" Target="https://www.dartmouth.edu/osp/compliance/export_controls/index.php" TargetMode="External"/><Relationship Id="rId23" Type="http://schemas.openxmlformats.org/officeDocument/2006/relationships/theme" Target="theme/theme1.xml"/><Relationship Id="rId10" Type="http://schemas.openxmlformats.org/officeDocument/2006/relationships/hyperlink" Target="https://policies.dartmouth.edu/policy/background-check-policy" TargetMode="External"/><Relationship Id="rId19" Type="http://schemas.openxmlformats.org/officeDocument/2006/relationships/hyperlink" Target="http://geiselmed.dartmouth.edu/students/links/professionalism-reporting" TargetMode="External"/><Relationship Id="rId4" Type="http://schemas.openxmlformats.org/officeDocument/2006/relationships/webSettings" Target="webSettings.xml"/><Relationship Id="rId9" Type="http://schemas.openxmlformats.org/officeDocument/2006/relationships/hyperlink" Target="https://geiselmed.dartmouth.edu/ofa/" TargetMode="External"/><Relationship Id="rId14" Type="http://schemas.openxmlformats.org/officeDocument/2006/relationships/hyperlink" Target="https://policies.dartmouth.edu/policy/research-misconduct-policy-and-procedu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6536</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 Campbell</dc:creator>
  <cp:keywords/>
  <dc:description/>
  <cp:lastModifiedBy>Gabriela L. Moulton</cp:lastModifiedBy>
  <cp:revision>4</cp:revision>
  <cp:lastPrinted>2018-04-06T14:34:00Z</cp:lastPrinted>
  <dcterms:created xsi:type="dcterms:W3CDTF">2026-02-16T17:56:00Z</dcterms:created>
  <dcterms:modified xsi:type="dcterms:W3CDTF">2026-02-16T18:22:00Z</dcterms:modified>
</cp:coreProperties>
</file>